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8DEBB" w14:textId="3A110C24" w:rsidR="00160DA5" w:rsidRPr="009A14A8" w:rsidRDefault="008002E6" w:rsidP="00030BA5">
      <w:pPr>
        <w:spacing w:afterLines="50"/>
        <w:ind w:left="1988" w:hanging="1988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51071705"/>
      <w:r w:rsidRPr="009A14A8">
        <w:rPr>
          <w:rFonts w:ascii="Arial" w:eastAsia="MS Mincho" w:hAnsi="Arial" w:cs="Arial"/>
          <w:b/>
          <w:bCs/>
          <w:sz w:val="28"/>
          <w:lang w:eastAsia="ja-JP"/>
        </w:rPr>
        <w:t>3GPP TSG-RAN WG2 Meeting #11</w:t>
      </w:r>
      <w:r w:rsidR="009A14A8" w:rsidRPr="009A14A8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Pr="009A14A8">
        <w:rPr>
          <w:rFonts w:ascii="Arial" w:eastAsia="MS Mincho" w:hAnsi="Arial" w:cs="Arial"/>
          <w:b/>
          <w:bCs/>
          <w:sz w:val="28"/>
          <w:lang w:eastAsia="ja-JP"/>
        </w:rPr>
        <w:t xml:space="preserve"> electronic</w:t>
      </w:r>
      <w:r w:rsidR="00160DA5" w:rsidRPr="009A14A8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160DA5" w:rsidRPr="009A14A8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160DA5" w:rsidRPr="009A14A8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</w:t>
      </w:r>
      <w:r w:rsidR="00926A37" w:rsidRPr="00926A37">
        <w:rPr>
          <w:rFonts w:ascii="Arial" w:eastAsia="MS Mincho" w:hAnsi="Arial" w:cs="Arial"/>
          <w:b/>
          <w:bCs/>
          <w:sz w:val="28"/>
          <w:lang w:eastAsia="ja-JP"/>
        </w:rPr>
        <w:t>R2-2107654</w:t>
      </w:r>
      <w:r w:rsidR="00E32E4D" w:rsidRPr="009A14A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bookmarkEnd w:id="0"/>
    <w:p w14:paraId="1E15AD43" w14:textId="6AE64C27" w:rsidR="00160DA5" w:rsidRPr="00EC5CCF" w:rsidRDefault="008002E6" w:rsidP="00030BA5">
      <w:pPr>
        <w:tabs>
          <w:tab w:val="center" w:pos="4536"/>
          <w:tab w:val="right" w:pos="9072"/>
        </w:tabs>
        <w:spacing w:afterLines="50"/>
        <w:rPr>
          <w:rFonts w:ascii="Arial" w:eastAsia="MS Mincho" w:hAnsi="Arial" w:cs="Arial"/>
          <w:b/>
          <w:bCs/>
          <w:sz w:val="28"/>
          <w:lang w:eastAsia="ja-JP"/>
        </w:rPr>
      </w:pPr>
      <w:r w:rsidRPr="009A14A8">
        <w:rPr>
          <w:rFonts w:ascii="Arial" w:eastAsia="MS Mincho" w:hAnsi="Arial" w:cs="Arial"/>
          <w:b/>
          <w:bCs/>
          <w:sz w:val="28"/>
          <w:lang w:eastAsia="ja-JP"/>
        </w:rPr>
        <w:t xml:space="preserve">Online, </w:t>
      </w:r>
      <w:r w:rsidR="009A14A8" w:rsidRPr="009A14A8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9A14A8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9A14A8" w:rsidRPr="009A14A8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FB4BE8" w:rsidRPr="00FB4B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B4BE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9A14A8">
        <w:rPr>
          <w:rFonts w:ascii="Arial" w:eastAsia="MS Mincho" w:hAnsi="Arial" w:cs="Arial"/>
          <w:b/>
          <w:bCs/>
          <w:sz w:val="28"/>
          <w:lang w:eastAsia="ja-JP"/>
        </w:rPr>
        <w:t>– 2</w:t>
      </w:r>
      <w:r w:rsidR="00292F74" w:rsidRPr="009A14A8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B4BE8" w:rsidRPr="00FB4B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A14A8">
        <w:rPr>
          <w:rFonts w:ascii="Arial" w:eastAsia="MS Mincho" w:hAnsi="Arial" w:cs="Arial"/>
          <w:b/>
          <w:bCs/>
          <w:sz w:val="28"/>
          <w:lang w:eastAsia="ja-JP"/>
        </w:rPr>
        <w:t>, 2021</w:t>
      </w:r>
      <w:r w:rsidR="00292F74" w:rsidRPr="00292F7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92F74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</w:t>
      </w:r>
      <w:r w:rsidR="000B088F">
        <w:rPr>
          <w:rFonts w:ascii="Arial" w:eastAsia="MS Mincho" w:hAnsi="Arial" w:cs="Arial"/>
          <w:b/>
          <w:bCs/>
          <w:sz w:val="28"/>
          <w:lang w:eastAsia="ja-JP"/>
        </w:rPr>
        <w:t xml:space="preserve">        </w:t>
      </w:r>
      <w:r w:rsidR="00292F74" w:rsidRPr="00292F74">
        <w:rPr>
          <w:rFonts w:ascii="Arial" w:eastAsia="MS Mincho" w:hAnsi="Arial" w:cs="Arial"/>
          <w:b/>
          <w:bCs/>
          <w:sz w:val="22"/>
          <w:szCs w:val="16"/>
          <w:lang w:eastAsia="ja-JP"/>
        </w:rPr>
        <w:t>Re</w:t>
      </w:r>
      <w:r w:rsidR="000B088F">
        <w:rPr>
          <w:rFonts w:ascii="Arial" w:eastAsia="MS Mincho" w:hAnsi="Arial" w:cs="Arial"/>
          <w:b/>
          <w:bCs/>
          <w:sz w:val="22"/>
          <w:szCs w:val="16"/>
          <w:lang w:eastAsia="ja-JP"/>
        </w:rPr>
        <w:t>vision</w:t>
      </w:r>
      <w:r w:rsidR="00292F74" w:rsidRPr="00292F74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of R2-21</w:t>
      </w:r>
      <w:r w:rsidR="00CB7282">
        <w:rPr>
          <w:rFonts w:ascii="Arial" w:eastAsia="MS Mincho" w:hAnsi="Arial" w:cs="Arial"/>
          <w:b/>
          <w:bCs/>
          <w:sz w:val="22"/>
          <w:szCs w:val="16"/>
          <w:lang w:eastAsia="ja-JP"/>
        </w:rPr>
        <w:t>05401</w:t>
      </w:r>
    </w:p>
    <w:p w14:paraId="705F7CBD" w14:textId="77777777" w:rsidR="003B0A2A" w:rsidRPr="00160DA5" w:rsidRDefault="003B0A2A" w:rsidP="00030BA5">
      <w:pPr>
        <w:spacing w:afterLines="50"/>
        <w:ind w:left="1988" w:hanging="1988"/>
        <w:rPr>
          <w:rFonts w:ascii="Arial" w:hAnsi="Arial" w:cs="Arial"/>
          <w:b/>
          <w:sz w:val="22"/>
        </w:rPr>
      </w:pPr>
    </w:p>
    <w:p w14:paraId="71F8DF15" w14:textId="0B7861D4" w:rsidR="005972C9" w:rsidRPr="003B0A2A" w:rsidRDefault="005972C9" w:rsidP="00030BA5">
      <w:pPr>
        <w:spacing w:afterLines="5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C77760">
        <w:rPr>
          <w:rFonts w:ascii="Arial" w:hAnsi="Arial" w:cs="Arial"/>
          <w:b/>
          <w:sz w:val="24"/>
          <w:lang w:val="en-US"/>
        </w:rPr>
        <w:t>Fujitsu</w:t>
      </w:r>
    </w:p>
    <w:p w14:paraId="0FBBD687" w14:textId="2E5053FE" w:rsidR="006B3FEE" w:rsidRPr="006B3FEE" w:rsidRDefault="005972C9" w:rsidP="00030BA5">
      <w:pPr>
        <w:spacing w:afterLines="50"/>
        <w:ind w:left="1988" w:hanging="1988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</w:t>
      </w:r>
      <w:r w:rsidRPr="006B3FEE">
        <w:rPr>
          <w:rFonts w:ascii="Arial" w:hAnsi="Arial" w:cs="Arial"/>
          <w:b/>
          <w:sz w:val="24"/>
          <w:lang w:val="en-US"/>
        </w:rPr>
        <w:t>e:</w:t>
      </w:r>
      <w:r w:rsidRPr="006B3FEE">
        <w:rPr>
          <w:rFonts w:ascii="Arial" w:hAnsi="Arial" w:cs="Arial"/>
          <w:b/>
          <w:sz w:val="24"/>
          <w:lang w:val="en-US"/>
        </w:rPr>
        <w:tab/>
      </w:r>
      <w:r w:rsidR="009A14A8" w:rsidRPr="009A14A8">
        <w:rPr>
          <w:rFonts w:ascii="Arial" w:hAnsi="Arial" w:cs="Arial"/>
          <w:b/>
          <w:sz w:val="24"/>
          <w:lang w:val="en-US"/>
        </w:rPr>
        <w:t>SL DRX impact on LCP</w:t>
      </w:r>
    </w:p>
    <w:p w14:paraId="6B735483" w14:textId="1BB2E7F7" w:rsidR="005972C9" w:rsidRPr="003B0A2A" w:rsidRDefault="005972C9" w:rsidP="00030BA5">
      <w:pPr>
        <w:spacing w:afterLines="5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B967A3">
        <w:rPr>
          <w:rFonts w:ascii="Arial" w:hAnsi="Arial" w:cs="Arial"/>
          <w:b/>
          <w:sz w:val="24"/>
          <w:lang w:val="en-US"/>
        </w:rPr>
        <w:t>8</w:t>
      </w:r>
      <w:r w:rsidR="000D011B">
        <w:rPr>
          <w:rFonts w:ascii="Arial" w:hAnsi="Arial" w:cs="Arial"/>
          <w:b/>
          <w:sz w:val="24"/>
          <w:lang w:val="en-US"/>
        </w:rPr>
        <w:t>.</w:t>
      </w:r>
      <w:r w:rsidR="00B967A3">
        <w:rPr>
          <w:rFonts w:ascii="Arial" w:hAnsi="Arial" w:cs="Arial"/>
          <w:b/>
          <w:sz w:val="24"/>
          <w:lang w:val="en-US"/>
        </w:rPr>
        <w:t>15.2</w:t>
      </w:r>
    </w:p>
    <w:p w14:paraId="427E0F50" w14:textId="77777777" w:rsidR="005972C9" w:rsidRPr="00CD1841" w:rsidRDefault="005972C9" w:rsidP="00030BA5">
      <w:pPr>
        <w:spacing w:afterLines="5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63B3EDE" w14:textId="6AC62B01" w:rsidR="00DF6975" w:rsidRDefault="00DF6975" w:rsidP="00DF6975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 w:rsidRPr="001F31E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In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RAN2#113bis-e meeting, the following agreements are made on </w:t>
      </w:r>
      <w:proofErr w:type="spell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sidelink</w:t>
      </w:r>
      <w:proofErr w:type="spellEnd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LCP</w:t>
      </w:r>
      <w:r w:rsidR="00387833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[1]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:</w:t>
      </w:r>
    </w:p>
    <w:p w14:paraId="79E7846A" w14:textId="77777777" w:rsidR="00DF6975" w:rsidRDefault="00DF6975" w:rsidP="00DF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29:</w:t>
      </w:r>
      <w:r>
        <w:tab/>
        <w:t xml:space="preserve">RAN2 assumes LCP enhancements for ensuring a TX UE transmits data in the active time of an RX UE are needed. FFS on the </w:t>
      </w:r>
      <w:bookmarkStart w:id="2" w:name="_Hlk71193013"/>
      <w:r>
        <w:t>resource (re)selection enhancements (</w:t>
      </w:r>
      <w:proofErr w:type="gramStart"/>
      <w:r>
        <w:t>e.g.</w:t>
      </w:r>
      <w:proofErr w:type="gramEnd"/>
      <w:r>
        <w:t xml:space="preserve"> limiting the resources to the active time for peer UE).</w:t>
      </w:r>
    </w:p>
    <w:bookmarkEnd w:id="2"/>
    <w:p w14:paraId="100B527F" w14:textId="1CD70393" w:rsidR="00114B8B" w:rsidRPr="00114B8B" w:rsidRDefault="00DF6975" w:rsidP="00257226">
      <w:pPr>
        <w:pStyle w:val="3GPPText"/>
        <w:rPr>
          <w:rFonts w:eastAsia="MS Mincho"/>
          <w:sz w:val="21"/>
          <w:szCs w:val="21"/>
          <w:lang w:val="en-GB" w:eastAsia="ja-JP"/>
        </w:rPr>
      </w:pPr>
      <w:r>
        <w:rPr>
          <w:rFonts w:eastAsia="MS Mincho"/>
          <w:sz w:val="21"/>
          <w:szCs w:val="21"/>
          <w:lang w:val="en-GB" w:eastAsia="ja-JP"/>
        </w:rPr>
        <w:t xml:space="preserve">In this contribution, we would like to </w:t>
      </w:r>
      <w:r w:rsidR="00200750">
        <w:rPr>
          <w:rFonts w:eastAsia="MS Mincho"/>
          <w:sz w:val="21"/>
          <w:szCs w:val="21"/>
          <w:lang w:val="en-GB" w:eastAsia="ja-JP"/>
        </w:rPr>
        <w:t>discuss the LCP procedure for alignment of the SL DRX active time between the TX UE and the RX UE</w:t>
      </w:r>
      <w:r w:rsidR="00114B8B" w:rsidRPr="00114B8B">
        <w:rPr>
          <w:rFonts w:eastAsia="MS Mincho"/>
          <w:sz w:val="21"/>
          <w:szCs w:val="21"/>
          <w:lang w:val="en-GB" w:eastAsia="ja-JP"/>
        </w:rPr>
        <w:t>.</w:t>
      </w:r>
    </w:p>
    <w:p w14:paraId="366F3341" w14:textId="6A160098" w:rsidR="00CD7193" w:rsidRDefault="004A3BAD" w:rsidP="00CD7193">
      <w:pPr>
        <w:pStyle w:val="3GPPH1"/>
      </w:pPr>
      <w:r>
        <w:t>Discussion</w:t>
      </w:r>
      <w:r w:rsidR="00CD7193">
        <w:t xml:space="preserve"> </w:t>
      </w:r>
    </w:p>
    <w:p w14:paraId="362E8CFA" w14:textId="1274965C" w:rsidR="00765418" w:rsidRPr="00765418" w:rsidRDefault="00765418" w:rsidP="00765418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W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ith the introduction of SL DRX,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the following cases may happen: </w:t>
      </w:r>
    </w:p>
    <w:p w14:paraId="32E33427" w14:textId="2D790579" w:rsidR="00765418" w:rsidRPr="00765418" w:rsidRDefault="00765418" w:rsidP="00765418">
      <w:pPr>
        <w:pStyle w:val="Proposal"/>
        <w:numPr>
          <w:ilvl w:val="0"/>
          <w:numId w:val="47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F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or mode 1, the Tx UE selects a destination for the SL grant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allocated by the </w:t>
      </w:r>
      <w:proofErr w:type="spell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gNB</w:t>
      </w:r>
      <w:proofErr w:type="spellEnd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using the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current LCP procedure.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If SL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DRX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of the selected destination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is not </w:t>
      </w:r>
      <w:proofErr w:type="gram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taken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into account</w:t>
      </w:r>
      <w:proofErr w:type="gramEnd"/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in the </w:t>
      </w:r>
      <w:proofErr w:type="spellStart"/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>gNB</w:t>
      </w:r>
      <w:proofErr w:type="spellEnd"/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, the </w:t>
      </w:r>
      <w:proofErr w:type="spellStart"/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>gNB</w:t>
      </w:r>
      <w:proofErr w:type="spellEnd"/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may allocate a 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SL grant </w:t>
      </w:r>
      <w:r w:rsidR="00DC2F3F">
        <w:rPr>
          <w:rFonts w:ascii="Times New Roman" w:eastAsiaTheme="minorEastAsia" w:hAnsi="Times New Roman"/>
          <w:b w:val="0"/>
          <w:bCs w:val="0"/>
          <w:sz w:val="21"/>
          <w:szCs w:val="21"/>
        </w:rPr>
        <w:t>outside the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SL DRX active time of the selected destination.</w:t>
      </w:r>
    </w:p>
    <w:p w14:paraId="51549422" w14:textId="0A9D0EFD" w:rsidR="00765418" w:rsidRPr="00765418" w:rsidRDefault="00765418" w:rsidP="00765418">
      <w:pPr>
        <w:pStyle w:val="Proposal"/>
        <w:numPr>
          <w:ilvl w:val="0"/>
          <w:numId w:val="47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for mode 2,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when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resource (re-)selection is triggered, the MAC entity select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s a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SL grant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from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resources reported by PHY layer. Then the Tx UE selects a destination for the selected SL grant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in the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current LCP procedure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. If SL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DRX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of the selected destination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is not </w:t>
      </w:r>
      <w:proofErr w:type="gram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taken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into account</w:t>
      </w:r>
      <w:proofErr w:type="gramEnd"/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, the SL grant may not be in SL DRX active time of the selected destination. </w:t>
      </w:r>
    </w:p>
    <w:p w14:paraId="14D3763F" w14:textId="32A0C111" w:rsidR="00765418" w:rsidRDefault="00765418" w:rsidP="00765418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In the above cases, the SL transmission may be missed by the </w:t>
      </w:r>
      <w:r w:rsidR="006D65A9">
        <w:rPr>
          <w:rFonts w:ascii="Times New Roman" w:eastAsiaTheme="minorEastAsia" w:hAnsi="Times New Roman"/>
          <w:b w:val="0"/>
          <w:bCs w:val="0"/>
          <w:sz w:val="21"/>
          <w:szCs w:val="21"/>
        </w:rPr>
        <w:t>destination</w:t>
      </w:r>
      <w:r w:rsidRPr="0076541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UE.</w:t>
      </w:r>
      <w:r w:rsidR="00BE5237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An example is shown in Figure 1. </w:t>
      </w:r>
    </w:p>
    <w:p w14:paraId="2B6810C9" w14:textId="77DEB4EE" w:rsidR="00BE5237" w:rsidRDefault="00BE5237" w:rsidP="00BE5237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 w:rsidRPr="00E2463D">
        <w:rPr>
          <w:rFonts w:ascii="Times New Roman" w:eastAsia="宋体" w:hAnsi="Times New Roman"/>
          <w:noProof/>
          <w:szCs w:val="21"/>
        </w:rPr>
        <w:drawing>
          <wp:inline distT="0" distB="0" distL="0" distR="0" wp14:anchorId="4FE8C1FA" wp14:editId="2F668437">
            <wp:extent cx="4107180" cy="2558366"/>
            <wp:effectExtent l="0" t="0" r="7620" b="0"/>
            <wp:docPr id="11" name="图片 10">
              <a:extLst xmlns:a="http://schemas.openxmlformats.org/drawingml/2006/main">
                <a:ext uri="{FF2B5EF4-FFF2-40B4-BE49-F238E27FC236}">
                  <a16:creationId xmlns:a16="http://schemas.microsoft.com/office/drawing/2014/main" id="{65AF9985-D7E1-492B-AF91-802606CF0E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>
                      <a:extLst>
                        <a:ext uri="{FF2B5EF4-FFF2-40B4-BE49-F238E27FC236}">
                          <a16:creationId xmlns:a16="http://schemas.microsoft.com/office/drawing/2014/main" id="{65AF9985-D7E1-492B-AF91-802606CF0E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0742" cy="256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00ED0" w14:textId="3CEA31E5" w:rsidR="00BE5237" w:rsidRPr="00765418" w:rsidRDefault="00BE5237" w:rsidP="00BE5237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Figure 1 Destination selection in SL LCP procedure</w:t>
      </w:r>
    </w:p>
    <w:p w14:paraId="4C1ABB4B" w14:textId="1D638E4B" w:rsidR="007A659D" w:rsidRDefault="006D65A9" w:rsidP="0087498B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proofErr w:type="gram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lastRenderedPageBreak/>
        <w:t>In order to</w:t>
      </w:r>
      <w:proofErr w:type="gramEnd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resolve this issue, </w:t>
      </w:r>
      <w:r w:rsidR="00826648" w:rsidRPr="00826648">
        <w:rPr>
          <w:rFonts w:ascii="Times New Roman" w:eastAsiaTheme="minorEastAsia" w:hAnsi="Times New Roman"/>
          <w:b w:val="0"/>
          <w:bCs w:val="0"/>
          <w:sz w:val="21"/>
          <w:szCs w:val="21"/>
        </w:rPr>
        <w:t>RAN2 assumes LCP enhancements for ensuring a TX UE transmits data in the active time of an RX UE are needed</w:t>
      </w:r>
      <w:r w:rsidR="0082664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. In details, </w:t>
      </w:r>
      <w:r w:rsidR="007A659D">
        <w:rPr>
          <w:rFonts w:ascii="Times New Roman" w:eastAsiaTheme="minorEastAsia" w:hAnsi="Times New Roman"/>
          <w:b w:val="0"/>
          <w:bCs w:val="0"/>
          <w:sz w:val="21"/>
          <w:szCs w:val="21"/>
        </w:rPr>
        <w:t>the following options could be considered:</w:t>
      </w:r>
    </w:p>
    <w:p w14:paraId="6F812C1E" w14:textId="40BB0787" w:rsidR="007A659D" w:rsidRDefault="007A659D" w:rsidP="00BE5237">
      <w:pPr>
        <w:pStyle w:val="Proposal"/>
        <w:numPr>
          <w:ilvl w:val="0"/>
          <w:numId w:val="49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Option 1: The destination is selected only among the destinations having the corresponding SL DRX active time including the time duration of the SL grants during the </w:t>
      </w:r>
      <w:proofErr w:type="spellStart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sidelink</w:t>
      </w:r>
      <w:proofErr w:type="spellEnd"/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LCP procedure. </w:t>
      </w:r>
      <w:r w:rsidR="00D7552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As a result, the </w:t>
      </w:r>
      <w:r w:rsidR="00D7552F" w:rsidRPr="00B349C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TX UE </w:t>
      </w:r>
      <w:r w:rsidR="00D7552F">
        <w:rPr>
          <w:rFonts w:ascii="Times New Roman" w:eastAsiaTheme="minorEastAsia" w:hAnsi="Times New Roman" w:hint="eastAsia"/>
          <w:b w:val="0"/>
          <w:bCs w:val="0"/>
          <w:sz w:val="21"/>
          <w:szCs w:val="21"/>
        </w:rPr>
        <w:t>would</w:t>
      </w:r>
      <w:r w:rsidR="00D7552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select a destination having the corresponding SL DRX active time including the time duration of the SL grants. </w:t>
      </w:r>
    </w:p>
    <w:p w14:paraId="477DE292" w14:textId="74CF6B89" w:rsidR="007A659D" w:rsidRDefault="007A659D" w:rsidP="00BE5237">
      <w:pPr>
        <w:pStyle w:val="Proposal"/>
        <w:numPr>
          <w:ilvl w:val="0"/>
          <w:numId w:val="49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Option 2: Configure higher priority to the logical channels with the destination’s corresponding SL DRX active time including the time duration of the SL grants. In this option, when selecting a destination </w:t>
      </w:r>
      <w:r w:rsidR="00D7552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having the logical channel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with the highest priority</w:t>
      </w:r>
      <w:r w:rsidR="00D7552F">
        <w:rPr>
          <w:rFonts w:ascii="Times New Roman" w:eastAsiaTheme="minorEastAsia" w:hAnsi="Times New Roman"/>
          <w:b w:val="0"/>
          <w:bCs w:val="0"/>
          <w:sz w:val="21"/>
          <w:szCs w:val="21"/>
        </w:rPr>
        <w:t>,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 w:rsidR="00D7552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the TX UE has higher probability to select the destination having the corresponding SL DRX active time including the time duration of the SL grant. </w:t>
      </w:r>
    </w:p>
    <w:p w14:paraId="3A9575C1" w14:textId="6FB2219A" w:rsidR="00C74DAA" w:rsidRDefault="00880E8B" w:rsidP="0087498B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In our opinion, </w:t>
      </w:r>
      <w:r w:rsidR="00C74DAA">
        <w:rPr>
          <w:rFonts w:ascii="Times New Roman" w:eastAsiaTheme="minorEastAsia" w:hAnsi="Times New Roman"/>
          <w:b w:val="0"/>
          <w:bCs w:val="0"/>
          <w:sz w:val="21"/>
          <w:szCs w:val="21"/>
        </w:rPr>
        <w:t>Option 1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 w:rsidR="00826648">
        <w:rPr>
          <w:rFonts w:ascii="Times New Roman" w:eastAsiaTheme="minorEastAsia" w:hAnsi="Times New Roman"/>
          <w:b w:val="0"/>
          <w:bCs w:val="0"/>
          <w:sz w:val="21"/>
          <w:szCs w:val="21"/>
        </w:rPr>
        <w:t>is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simpler and more straightforward</w:t>
      </w:r>
      <w:r w:rsidR="0082664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, which excludes the destinations that is in SL DRX inactive time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for</w:t>
      </w:r>
      <w:r w:rsidR="00826648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SL grant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. </w:t>
      </w:r>
      <w:r w:rsidR="00C74DAA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On the other hand, Option 2 increase the probability to select the destination that is in DRX active time, while it is still possible that the TX UE select a destination that is in DRX inactive time if the destination has the logical channel with the highest priority. </w:t>
      </w:r>
    </w:p>
    <w:p w14:paraId="48379ED5" w14:textId="6E79560C" w:rsidR="0087498B" w:rsidRDefault="00880E8B" w:rsidP="0087498B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However, there could be a case that no RX UE’s SL DRX active time includes the duration of the SL grant. </w:t>
      </w:r>
      <w:r w:rsidR="00773426">
        <w:rPr>
          <w:rFonts w:ascii="Times New Roman" w:eastAsiaTheme="minorEastAsia" w:hAnsi="Times New Roman"/>
          <w:b w:val="0"/>
          <w:bCs w:val="0"/>
          <w:sz w:val="21"/>
          <w:szCs w:val="21"/>
        </w:rPr>
        <w:t>In this case,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TX UE in mode-1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could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request another SL grant from the network </w:t>
      </w:r>
      <w:r w:rsidR="00165BC5">
        <w:rPr>
          <w:rFonts w:ascii="Times New Roman" w:eastAsiaTheme="minorEastAsia" w:hAnsi="Times New Roman"/>
          <w:b w:val="0"/>
          <w:bCs w:val="0"/>
          <w:sz w:val="21"/>
          <w:szCs w:val="21"/>
        </w:rPr>
        <w:t>or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TX UE in mode-2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could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trigger </w:t>
      </w:r>
      <w:r w:rsidR="00165BC5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TX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resource (re)selection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.</w:t>
      </w:r>
      <w:r w:rsidR="00A07414" w:rsidRP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It is expected the </w:t>
      </w:r>
      <w:proofErr w:type="spellStart"/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gNB</w:t>
      </w:r>
      <w:proofErr w:type="spellEnd"/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allocate another SL grant or the TX UE selects another SL grant, </w:t>
      </w:r>
      <w:r w:rsidR="00773426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taking the logical channel buffer status </w:t>
      </w:r>
      <w:r w:rsidR="00165BC5">
        <w:rPr>
          <w:rFonts w:ascii="Times New Roman" w:eastAsiaTheme="minorEastAsia" w:hAnsi="Times New Roman"/>
          <w:b w:val="0"/>
          <w:bCs w:val="0"/>
          <w:sz w:val="21"/>
          <w:szCs w:val="21"/>
        </w:rPr>
        <w:t>and the RX UE’s SL DRX active time</w:t>
      </w:r>
      <w:r w:rsidR="00773426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at that time</w:t>
      </w:r>
      <w:r w:rsidR="00A07414" w:rsidRP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into account, so that the SL grant can fall within the SL DRX active time of the RX UE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. </w:t>
      </w:r>
    </w:p>
    <w:p w14:paraId="617653B7" w14:textId="4ECD4392" w:rsidR="00407F80" w:rsidRDefault="00C94DFF" w:rsidP="00324EF3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There is an FFS left last meeting on the </w:t>
      </w:r>
      <w:r w:rsidRPr="00C94DFF">
        <w:rPr>
          <w:rFonts w:ascii="Times New Roman" w:eastAsiaTheme="minorEastAsia" w:hAnsi="Times New Roman"/>
          <w:b w:val="0"/>
          <w:bCs w:val="0"/>
          <w:sz w:val="21"/>
          <w:szCs w:val="21"/>
        </w:rPr>
        <w:t>resource (re)selection enhancements.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In th</w:t>
      </w:r>
      <w:r w:rsidR="007F6442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is </w:t>
      </w:r>
      <w:r w:rsidR="00A07414" w:rsidRPr="00C94DFF">
        <w:rPr>
          <w:rFonts w:ascii="Times New Roman" w:eastAsiaTheme="minorEastAsia" w:hAnsi="Times New Roman"/>
          <w:b w:val="0"/>
          <w:bCs w:val="0"/>
          <w:sz w:val="21"/>
          <w:szCs w:val="21"/>
        </w:rPr>
        <w:t>resource (re)selection enhancements</w:t>
      </w:r>
      <w:r w:rsidR="007F6442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in </w:t>
      </w:r>
      <w:proofErr w:type="gramStart"/>
      <w:r w:rsidR="007F6442">
        <w:rPr>
          <w:rFonts w:ascii="Times New Roman" w:eastAsiaTheme="minorEastAsia" w:hAnsi="Times New Roman"/>
          <w:b w:val="0"/>
          <w:bCs w:val="0"/>
          <w:sz w:val="21"/>
          <w:szCs w:val="21"/>
        </w:rPr>
        <w:t>mode-2</w:t>
      </w:r>
      <w:proofErr w:type="gramEnd"/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, the resources can be confined within the SL DRX active time of the RX UE.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From our perspective, </w:t>
      </w:r>
      <w:r w:rsidR="00773426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the </w:t>
      </w:r>
      <w:r w:rsidR="00773426" w:rsidRPr="00C94DFF">
        <w:rPr>
          <w:rFonts w:ascii="Times New Roman" w:eastAsiaTheme="minorEastAsia" w:hAnsi="Times New Roman"/>
          <w:b w:val="0"/>
          <w:bCs w:val="0"/>
          <w:sz w:val="21"/>
          <w:szCs w:val="21"/>
        </w:rPr>
        <w:t>resource (re)selection enhancements</w:t>
      </w:r>
      <w:r w:rsidR="00773426">
        <w:rPr>
          <w:rFonts w:ascii="Times New Roman" w:eastAsiaTheme="minorEastAsia" w:hAnsi="Times New Roman" w:hint="eastAsia"/>
          <w:b w:val="0"/>
          <w:bCs w:val="0"/>
          <w:sz w:val="21"/>
          <w:szCs w:val="21"/>
        </w:rPr>
        <w:t xml:space="preserve"> </w:t>
      </w:r>
      <w:r w:rsidR="00773426">
        <w:rPr>
          <w:rFonts w:ascii="Times New Roman" w:eastAsiaTheme="minorEastAsia" w:hAnsi="Times New Roman"/>
          <w:b w:val="0"/>
          <w:bCs w:val="0"/>
          <w:sz w:val="21"/>
          <w:szCs w:val="21"/>
        </w:rPr>
        <w:t>are needed</w:t>
      </w:r>
      <w:r w:rsidR="00407F80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. </w:t>
      </w:r>
    </w:p>
    <w:p w14:paraId="674737F8" w14:textId="60C8F19C" w:rsidR="00407F80" w:rsidRDefault="00407F80" w:rsidP="00407F80">
      <w:pPr>
        <w:pStyle w:val="Proposal"/>
        <w:numPr>
          <w:ilvl w:val="0"/>
          <w:numId w:val="50"/>
        </w:numPr>
        <w:ind w:left="826" w:hanging="400"/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W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hen there is one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RX UE, this RX UE will be certainly selected as the </w:t>
      </w:r>
      <w:r w:rsidR="00A07414">
        <w:rPr>
          <w:rFonts w:ascii="Times New Roman" w:eastAsiaTheme="minorEastAsia" w:hAnsi="Times New Roman"/>
          <w:b w:val="0"/>
          <w:bCs w:val="0"/>
          <w:sz w:val="21"/>
          <w:szCs w:val="21"/>
        </w:rPr>
        <w:t>des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tination during LCP</w:t>
      </w:r>
      <w:r w:rsidR="00B7708A">
        <w:rPr>
          <w:rFonts w:ascii="Times New Roman" w:eastAsiaTheme="minorEastAsia" w:hAnsi="Times New Roman"/>
          <w:b w:val="0"/>
          <w:bCs w:val="0"/>
          <w:sz w:val="21"/>
          <w:szCs w:val="21"/>
        </w:rPr>
        <w:t>. Confining the selected resources within the SL DRX active time of the RX UE can avoid the SL transmission in the resources falling out</w:t>
      </w:r>
      <w:r w:rsidR="005A2D7F">
        <w:rPr>
          <w:rFonts w:ascii="Times New Roman" w:eastAsiaTheme="minorEastAsia" w:hAnsi="Times New Roman"/>
          <w:b w:val="0"/>
          <w:bCs w:val="0"/>
          <w:sz w:val="21"/>
          <w:szCs w:val="21"/>
        </w:rPr>
        <w:t>side</w:t>
      </w:r>
      <w:r w:rsidR="00B7708A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SL DRX active time of the RX UE</w:t>
      </w:r>
      <w:r w:rsidR="007F6442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, and thus decrease the data loss. </w:t>
      </w:r>
    </w:p>
    <w:p w14:paraId="1349E8BC" w14:textId="10386A3D" w:rsidR="007F6442" w:rsidRDefault="007F6442" w:rsidP="00407F80">
      <w:pPr>
        <w:pStyle w:val="Proposal"/>
        <w:numPr>
          <w:ilvl w:val="0"/>
          <w:numId w:val="50"/>
        </w:numPr>
        <w:ind w:left="826" w:hanging="400"/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When there is more than one RX UEs, the RX UE considered in the resource (re)selection can also be selected as the destination </w:t>
      </w:r>
      <w:r w:rsidR="005A2D7F">
        <w:rPr>
          <w:rFonts w:ascii="Times New Roman" w:eastAsiaTheme="minorEastAsia" w:hAnsi="Times New Roman"/>
          <w:b w:val="0"/>
          <w:bCs w:val="0"/>
          <w:sz w:val="21"/>
          <w:szCs w:val="21"/>
        </w:rPr>
        <w:t>in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following LCP procedure,</w:t>
      </w:r>
      <w:r w:rsidRPr="00880E8B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so that the </w:t>
      </w:r>
      <w:r w:rsidR="005A2D7F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destinations are aligned in resource (re)selection and in LCP and the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SL </w:t>
      </w:r>
      <w:r w:rsidR="005A2D7F">
        <w:rPr>
          <w:rFonts w:ascii="Times New Roman" w:eastAsiaTheme="minorEastAsia" w:hAnsi="Times New Roman"/>
          <w:b w:val="0"/>
          <w:bCs w:val="0"/>
          <w:sz w:val="21"/>
          <w:szCs w:val="21"/>
        </w:rPr>
        <w:t>transmissions can fall within the SL DRX active time of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the RX UE. The details can be further discussed by RAN2.</w:t>
      </w:r>
    </w:p>
    <w:p w14:paraId="212F9080" w14:textId="1BC04642" w:rsidR="00407F80" w:rsidRDefault="003B0F0C" w:rsidP="00324EF3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In summary, we suggest RAN2 to discuss the above-mentioned options to </w:t>
      </w:r>
      <w:r w:rsidRPr="003B0F0C">
        <w:rPr>
          <w:rFonts w:ascii="Times New Roman" w:eastAsiaTheme="minorEastAsia" w:hAnsi="Times New Roman"/>
          <w:b w:val="0"/>
          <w:bCs w:val="0"/>
          <w:sz w:val="21"/>
          <w:szCs w:val="21"/>
        </w:rPr>
        <w:t>ensur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e</w:t>
      </w:r>
      <w:r w:rsidRPr="003B0F0C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that the</w:t>
      </w:r>
      <w:r w:rsidRPr="003B0F0C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TX UE transmits data in the active time of 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>the</w:t>
      </w:r>
      <w:r w:rsidRPr="003B0F0C"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 RX UE</w:t>
      </w:r>
      <w:r>
        <w:rPr>
          <w:rFonts w:ascii="Times New Roman" w:eastAsiaTheme="minorEastAsia" w:hAnsi="Times New Roman"/>
          <w:b w:val="0"/>
          <w:bCs w:val="0"/>
          <w:sz w:val="21"/>
          <w:szCs w:val="21"/>
        </w:rPr>
        <w:t xml:space="preserve">. We have the following proposal.  </w:t>
      </w:r>
    </w:p>
    <w:p w14:paraId="4CCF95B6" w14:textId="54152E5B" w:rsidR="00880E8B" w:rsidRPr="00C94DFF" w:rsidRDefault="00880E8B" w:rsidP="001413CC">
      <w:pPr>
        <w:pStyle w:val="Proposal"/>
        <w:rPr>
          <w:rFonts w:ascii="Times New Roman" w:eastAsiaTheme="minorEastAsia" w:hAnsi="Times New Roman"/>
          <w:sz w:val="21"/>
          <w:szCs w:val="21"/>
        </w:rPr>
      </w:pPr>
      <w:r w:rsidRPr="001413CC">
        <w:rPr>
          <w:rFonts w:ascii="Times New Roman" w:eastAsia="MS Mincho" w:hAnsi="Times New Roman"/>
          <w:sz w:val="21"/>
          <w:szCs w:val="21"/>
          <w:lang w:eastAsia="ja-JP"/>
        </w:rPr>
        <w:t>RAN2</w:t>
      </w:r>
      <w:r w:rsidRPr="00C94DFF">
        <w:rPr>
          <w:rFonts w:ascii="Times New Roman" w:eastAsiaTheme="minorEastAsia" w:hAnsi="Times New Roman"/>
          <w:sz w:val="21"/>
          <w:szCs w:val="21"/>
        </w:rPr>
        <w:t xml:space="preserve"> is suggested to discuss the following options on LCP enhancements: </w:t>
      </w:r>
    </w:p>
    <w:p w14:paraId="52AF44ED" w14:textId="23ABB2E1" w:rsidR="00880E8B" w:rsidRPr="00C94DFF" w:rsidRDefault="00880E8B" w:rsidP="00880E8B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 w:rsidRPr="00C94DFF">
        <w:rPr>
          <w:rFonts w:ascii="Times New Roman" w:eastAsiaTheme="minorEastAsia" w:hAnsi="Times New Roman"/>
          <w:sz w:val="21"/>
          <w:szCs w:val="21"/>
        </w:rPr>
        <w:t xml:space="preserve">Option </w:t>
      </w:r>
      <w:r w:rsidR="00A07414">
        <w:rPr>
          <w:rFonts w:ascii="Times New Roman" w:eastAsiaTheme="minorEastAsia" w:hAnsi="Times New Roman"/>
          <w:sz w:val="21"/>
          <w:szCs w:val="21"/>
        </w:rPr>
        <w:t>1</w:t>
      </w:r>
      <w:r w:rsidRPr="00C94DFF">
        <w:rPr>
          <w:rFonts w:ascii="Times New Roman" w:eastAsiaTheme="minorEastAsia" w:hAnsi="Times New Roman"/>
          <w:sz w:val="21"/>
          <w:szCs w:val="21"/>
        </w:rPr>
        <w:t>: only the destination(s) having the corresponding SL DRX active time including the time duration of the SL grants is(are) selected during LCP procedure.</w:t>
      </w:r>
    </w:p>
    <w:p w14:paraId="28F421D3" w14:textId="70EFF1F1" w:rsidR="00880E8B" w:rsidRDefault="00880E8B" w:rsidP="00880E8B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 w:rsidRPr="00C94DFF">
        <w:rPr>
          <w:rFonts w:ascii="Times New Roman" w:eastAsiaTheme="minorEastAsia" w:hAnsi="Times New Roman" w:hint="eastAsia"/>
          <w:sz w:val="21"/>
          <w:szCs w:val="21"/>
        </w:rPr>
        <w:t>O</w:t>
      </w:r>
      <w:r w:rsidRPr="00C94DFF">
        <w:rPr>
          <w:rFonts w:ascii="Times New Roman" w:eastAsiaTheme="minorEastAsia" w:hAnsi="Times New Roman"/>
          <w:sz w:val="21"/>
          <w:szCs w:val="21"/>
        </w:rPr>
        <w:t xml:space="preserve">ption </w:t>
      </w:r>
      <w:r w:rsidR="00A07414">
        <w:rPr>
          <w:rFonts w:ascii="Times New Roman" w:eastAsiaTheme="minorEastAsia" w:hAnsi="Times New Roman"/>
          <w:sz w:val="21"/>
          <w:szCs w:val="21"/>
        </w:rPr>
        <w:t>2</w:t>
      </w:r>
      <w:r w:rsidRPr="00C94DFF">
        <w:rPr>
          <w:rFonts w:ascii="Times New Roman" w:eastAsiaTheme="minorEastAsia" w:hAnsi="Times New Roman"/>
          <w:sz w:val="21"/>
          <w:szCs w:val="21"/>
        </w:rPr>
        <w:t xml:space="preserve">: raise the priority of the logical channels with the destination’s corresponding SL DRX active time including the time duration of the SL grants. </w:t>
      </w:r>
    </w:p>
    <w:p w14:paraId="6B387828" w14:textId="66FC7BB8" w:rsidR="00880E8B" w:rsidRPr="00C94DFF" w:rsidRDefault="00880E8B" w:rsidP="00880E8B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Option </w:t>
      </w:r>
      <w:r w:rsidR="00A07414"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 xml:space="preserve">: </w:t>
      </w:r>
      <w:r w:rsidRPr="00880E8B">
        <w:rPr>
          <w:rFonts w:ascii="Times New Roman" w:eastAsiaTheme="minorEastAsia" w:hAnsi="Times New Roman"/>
          <w:sz w:val="21"/>
          <w:szCs w:val="21"/>
        </w:rPr>
        <w:t xml:space="preserve">the RX UE considered in the resource (re)selection </w:t>
      </w:r>
      <w:r>
        <w:rPr>
          <w:rFonts w:ascii="Times New Roman" w:eastAsiaTheme="minorEastAsia" w:hAnsi="Times New Roman"/>
          <w:sz w:val="21"/>
          <w:szCs w:val="21"/>
        </w:rPr>
        <w:t>is</w:t>
      </w:r>
      <w:r w:rsidRPr="00880E8B">
        <w:rPr>
          <w:rFonts w:ascii="Times New Roman" w:eastAsiaTheme="minorEastAsia" w:hAnsi="Times New Roman"/>
          <w:sz w:val="21"/>
          <w:szCs w:val="21"/>
        </w:rPr>
        <w:t xml:space="preserve"> selected as the destination during LCP</w:t>
      </w:r>
      <w:r>
        <w:rPr>
          <w:rFonts w:ascii="Times New Roman" w:eastAsiaTheme="minorEastAsia" w:hAnsi="Times New Roman"/>
          <w:sz w:val="21"/>
          <w:szCs w:val="21"/>
        </w:rPr>
        <w:t xml:space="preserve">. </w:t>
      </w:r>
    </w:p>
    <w:p w14:paraId="7EFE0CA7" w14:textId="3B77A5DE" w:rsidR="00C064A8" w:rsidRDefault="00C064A8" w:rsidP="0025020E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</w:p>
    <w:p w14:paraId="76CC4B7C" w14:textId="0455ECB4" w:rsidR="006D03EE" w:rsidRPr="00D55435" w:rsidRDefault="00752274" w:rsidP="006D03EE">
      <w:pPr>
        <w:pStyle w:val="3GPPH1"/>
      </w:pPr>
      <w:r>
        <w:t>Conclusions</w:t>
      </w:r>
    </w:p>
    <w:p w14:paraId="5AF1661A" w14:textId="5FC4C7BD" w:rsidR="005972C9" w:rsidRDefault="00E34B5F" w:rsidP="00CD7193">
      <w:pPr>
        <w:pStyle w:val="af9"/>
        <w:spacing w:afterLines="50"/>
        <w:jc w:val="both"/>
        <w:rPr>
          <w:rFonts w:eastAsia="MS Mincho"/>
          <w:sz w:val="21"/>
          <w:szCs w:val="21"/>
          <w:lang w:val="en-GB" w:eastAsia="ja-JP"/>
        </w:rPr>
      </w:pPr>
      <w:r w:rsidRPr="00785B96">
        <w:rPr>
          <w:rFonts w:eastAsia="MS Mincho"/>
          <w:sz w:val="21"/>
          <w:szCs w:val="21"/>
          <w:lang w:val="en-GB" w:eastAsia="ja-JP"/>
        </w:rPr>
        <w:t xml:space="preserve">In this contribution, </w:t>
      </w:r>
      <w:r>
        <w:rPr>
          <w:rFonts w:eastAsia="MS Mincho"/>
          <w:sz w:val="21"/>
          <w:szCs w:val="21"/>
          <w:lang w:val="en-GB" w:eastAsia="ja-JP"/>
        </w:rPr>
        <w:t xml:space="preserve">we have discussed </w:t>
      </w:r>
      <w:r w:rsidR="005A2D7F">
        <w:rPr>
          <w:rFonts w:eastAsia="MS Mincho"/>
          <w:sz w:val="21"/>
          <w:szCs w:val="21"/>
          <w:lang w:val="en-GB" w:eastAsia="ja-JP"/>
        </w:rPr>
        <w:t xml:space="preserve">how to consider the RX UE’s </w:t>
      </w:r>
      <w:r w:rsidR="00307340">
        <w:rPr>
          <w:rFonts w:eastAsia="MS Mincho"/>
          <w:sz w:val="21"/>
          <w:szCs w:val="21"/>
          <w:lang w:val="en-GB" w:eastAsia="ja-JP"/>
        </w:rPr>
        <w:t>SL DRX</w:t>
      </w:r>
      <w:r w:rsidR="005A2D7F">
        <w:rPr>
          <w:rFonts w:eastAsia="MS Mincho"/>
          <w:sz w:val="21"/>
          <w:szCs w:val="21"/>
          <w:lang w:val="en-GB" w:eastAsia="ja-JP"/>
        </w:rPr>
        <w:t xml:space="preserve"> active time</w:t>
      </w:r>
      <w:r w:rsidR="00307340">
        <w:rPr>
          <w:rFonts w:eastAsia="MS Mincho"/>
          <w:sz w:val="21"/>
          <w:szCs w:val="21"/>
          <w:lang w:val="en-GB" w:eastAsia="ja-JP"/>
        </w:rPr>
        <w:t xml:space="preserve"> </w:t>
      </w:r>
      <w:r w:rsidR="005A2D7F">
        <w:rPr>
          <w:rFonts w:eastAsia="MS Mincho"/>
          <w:sz w:val="21"/>
          <w:szCs w:val="21"/>
          <w:lang w:val="en-GB" w:eastAsia="ja-JP"/>
        </w:rPr>
        <w:t xml:space="preserve">in the TX UE’s </w:t>
      </w:r>
      <w:r w:rsidR="00307340">
        <w:rPr>
          <w:rFonts w:eastAsia="MS Mincho"/>
          <w:sz w:val="21"/>
          <w:szCs w:val="21"/>
          <w:lang w:val="en-GB" w:eastAsia="ja-JP"/>
        </w:rPr>
        <w:t>LCP procedure</w:t>
      </w:r>
      <w:r w:rsidR="00DF2DE9">
        <w:rPr>
          <w:rFonts w:eastAsia="MS Mincho"/>
          <w:sz w:val="21"/>
          <w:szCs w:val="21"/>
          <w:lang w:val="en-GB" w:eastAsia="ja-JP"/>
        </w:rPr>
        <w:t>.</w:t>
      </w:r>
      <w:r w:rsidR="00DF2DE9">
        <w:rPr>
          <w:rFonts w:eastAsia="MS Mincho" w:hint="eastAsia"/>
          <w:sz w:val="21"/>
          <w:szCs w:val="21"/>
          <w:lang w:val="en-GB" w:eastAsia="ja-JP"/>
        </w:rPr>
        <w:t xml:space="preserve"> </w:t>
      </w:r>
      <w:r w:rsidR="00307340">
        <w:rPr>
          <w:rFonts w:eastAsia="MS Mincho"/>
          <w:sz w:val="21"/>
          <w:szCs w:val="21"/>
          <w:lang w:val="en-GB" w:eastAsia="ja-JP"/>
        </w:rPr>
        <w:t xml:space="preserve">We have the following proposals: </w:t>
      </w:r>
    </w:p>
    <w:p w14:paraId="01673665" w14:textId="6ED299CD" w:rsidR="001413CC" w:rsidRPr="00C94DFF" w:rsidRDefault="001413CC" w:rsidP="001413CC">
      <w:pPr>
        <w:pStyle w:val="Proposal"/>
        <w:numPr>
          <w:ilvl w:val="0"/>
          <w:numId w:val="38"/>
        </w:numPr>
        <w:rPr>
          <w:rFonts w:ascii="Times New Roman" w:eastAsiaTheme="minorEastAsia" w:hAnsi="Times New Roman"/>
          <w:sz w:val="21"/>
          <w:szCs w:val="21"/>
        </w:rPr>
      </w:pPr>
      <w:r w:rsidRPr="00C94DFF">
        <w:rPr>
          <w:rFonts w:ascii="Times New Roman" w:eastAsiaTheme="minorEastAsia" w:hAnsi="Times New Roman"/>
          <w:sz w:val="21"/>
          <w:szCs w:val="21"/>
        </w:rPr>
        <w:t xml:space="preserve">RAN2 is suggested to discuss the following options on LCP enhancements: </w:t>
      </w:r>
    </w:p>
    <w:p w14:paraId="6F9E62A2" w14:textId="051FC9C1" w:rsidR="001413CC" w:rsidRPr="00C94DFF" w:rsidRDefault="001413CC" w:rsidP="00A672B7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 w:rsidRPr="00C94DFF">
        <w:rPr>
          <w:rFonts w:ascii="Times New Roman" w:eastAsiaTheme="minorEastAsia" w:hAnsi="Times New Roman"/>
          <w:sz w:val="21"/>
          <w:szCs w:val="21"/>
        </w:rPr>
        <w:lastRenderedPageBreak/>
        <w:t xml:space="preserve">Option </w:t>
      </w:r>
      <w:r w:rsidR="00A07414">
        <w:rPr>
          <w:rFonts w:ascii="Times New Roman" w:eastAsiaTheme="minorEastAsia" w:hAnsi="Times New Roman"/>
          <w:sz w:val="21"/>
          <w:szCs w:val="21"/>
        </w:rPr>
        <w:t>1</w:t>
      </w:r>
      <w:r w:rsidRPr="00C94DFF">
        <w:rPr>
          <w:rFonts w:ascii="Times New Roman" w:eastAsiaTheme="minorEastAsia" w:hAnsi="Times New Roman"/>
          <w:sz w:val="21"/>
          <w:szCs w:val="21"/>
        </w:rPr>
        <w:t>: only the destination(s) having the corresponding SL DRX active time including the time duration of the SL grants is(are) selected during LCP procedure.</w:t>
      </w:r>
    </w:p>
    <w:p w14:paraId="2A3AC58F" w14:textId="1986D9EE" w:rsidR="001413CC" w:rsidRDefault="001413CC" w:rsidP="00A672B7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 w:rsidRPr="00C94DFF">
        <w:rPr>
          <w:rFonts w:ascii="Times New Roman" w:eastAsiaTheme="minorEastAsia" w:hAnsi="Times New Roman" w:hint="eastAsia"/>
          <w:sz w:val="21"/>
          <w:szCs w:val="21"/>
        </w:rPr>
        <w:t>O</w:t>
      </w:r>
      <w:r w:rsidRPr="00C94DFF">
        <w:rPr>
          <w:rFonts w:ascii="Times New Roman" w:eastAsiaTheme="minorEastAsia" w:hAnsi="Times New Roman"/>
          <w:sz w:val="21"/>
          <w:szCs w:val="21"/>
        </w:rPr>
        <w:t xml:space="preserve">ption </w:t>
      </w:r>
      <w:r w:rsidR="00A07414">
        <w:rPr>
          <w:rFonts w:ascii="Times New Roman" w:eastAsiaTheme="minorEastAsia" w:hAnsi="Times New Roman"/>
          <w:sz w:val="21"/>
          <w:szCs w:val="21"/>
        </w:rPr>
        <w:t>2</w:t>
      </w:r>
      <w:r w:rsidRPr="00C94DFF">
        <w:rPr>
          <w:rFonts w:ascii="Times New Roman" w:eastAsiaTheme="minorEastAsia" w:hAnsi="Times New Roman"/>
          <w:sz w:val="21"/>
          <w:szCs w:val="21"/>
        </w:rPr>
        <w:t xml:space="preserve">: raise the priority of the logical channels with the destination’s corresponding SL DRX active time including the time duration of the SL grants. </w:t>
      </w:r>
    </w:p>
    <w:p w14:paraId="2BB9C2C3" w14:textId="2A3B6C23" w:rsidR="001413CC" w:rsidRPr="00C94DFF" w:rsidRDefault="001413CC" w:rsidP="00A672B7">
      <w:pPr>
        <w:pStyle w:val="Proposal"/>
        <w:numPr>
          <w:ilvl w:val="0"/>
          <w:numId w:val="40"/>
        </w:numPr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Option </w:t>
      </w:r>
      <w:r w:rsidR="00A07414"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 xml:space="preserve">: </w:t>
      </w:r>
      <w:r w:rsidRPr="00880E8B">
        <w:rPr>
          <w:rFonts w:ascii="Times New Roman" w:eastAsiaTheme="minorEastAsia" w:hAnsi="Times New Roman"/>
          <w:sz w:val="21"/>
          <w:szCs w:val="21"/>
        </w:rPr>
        <w:t xml:space="preserve">the RX UE considered in the resource (re)selection </w:t>
      </w:r>
      <w:r>
        <w:rPr>
          <w:rFonts w:ascii="Times New Roman" w:eastAsiaTheme="minorEastAsia" w:hAnsi="Times New Roman"/>
          <w:sz w:val="21"/>
          <w:szCs w:val="21"/>
        </w:rPr>
        <w:t>is</w:t>
      </w:r>
      <w:r w:rsidRPr="00880E8B">
        <w:rPr>
          <w:rFonts w:ascii="Times New Roman" w:eastAsiaTheme="minorEastAsia" w:hAnsi="Times New Roman"/>
          <w:sz w:val="21"/>
          <w:szCs w:val="21"/>
        </w:rPr>
        <w:t xml:space="preserve"> selected as the destination during LCP</w:t>
      </w:r>
      <w:r>
        <w:rPr>
          <w:rFonts w:ascii="Times New Roman" w:eastAsiaTheme="minorEastAsia" w:hAnsi="Times New Roman"/>
          <w:sz w:val="21"/>
          <w:szCs w:val="21"/>
        </w:rPr>
        <w:t xml:space="preserve">. </w:t>
      </w:r>
    </w:p>
    <w:p w14:paraId="6E91B45B" w14:textId="77777777" w:rsidR="00307340" w:rsidRPr="001413CC" w:rsidRDefault="00307340" w:rsidP="00307340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1"/>
          <w:szCs w:val="21"/>
        </w:rPr>
      </w:pPr>
    </w:p>
    <w:p w14:paraId="11D98A28" w14:textId="2F424B02" w:rsidR="00CD7193" w:rsidRPr="00D55435" w:rsidRDefault="00CD7193" w:rsidP="00CD7193">
      <w:pPr>
        <w:pStyle w:val="3GPPH1"/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1B56170" w14:textId="3F77B3F6" w:rsidR="003466C1" w:rsidRPr="00387833" w:rsidRDefault="00387833" w:rsidP="00387833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1"/>
          <w:szCs w:val="21"/>
        </w:rPr>
      </w:pPr>
      <w:bookmarkStart w:id="3" w:name="_Ref51055615"/>
      <w:r w:rsidRPr="00387833">
        <w:rPr>
          <w:rFonts w:ascii="Times New Roman" w:eastAsia="MS Mincho" w:hAnsi="Times New Roman"/>
          <w:sz w:val="21"/>
          <w:szCs w:val="21"/>
          <w:lang w:val="en-GB" w:eastAsia="ja-JP"/>
        </w:rPr>
        <w:t>Report from session on LTE V2X and NR SL</w:t>
      </w:r>
      <w:r w:rsidR="00453950">
        <w:rPr>
          <w:rFonts w:ascii="Times New Roman" w:eastAsia="MS Mincho" w:hAnsi="Times New Roman"/>
          <w:sz w:val="21"/>
          <w:szCs w:val="21"/>
          <w:lang w:val="en-GB" w:eastAsia="ja-JP"/>
        </w:rPr>
        <w:t>,</w:t>
      </w:r>
      <w:r w:rsidR="00453950" w:rsidRPr="00453950">
        <w:rPr>
          <w:rFonts w:ascii="Times New Roman" w:eastAsia="MS Mincho" w:hAnsi="Times New Roman"/>
          <w:sz w:val="21"/>
          <w:szCs w:val="21"/>
          <w:lang w:val="en-GB" w:eastAsia="ja-JP"/>
        </w:rPr>
        <w:t xml:space="preserve"> </w:t>
      </w:r>
      <w:r w:rsidR="00453950">
        <w:rPr>
          <w:rFonts w:ascii="Times New Roman" w:eastAsia="MS Mincho" w:hAnsi="Times New Roman"/>
          <w:sz w:val="21"/>
          <w:szCs w:val="21"/>
          <w:lang w:val="en-GB" w:eastAsia="ja-JP"/>
        </w:rPr>
        <w:t>RAN2#11</w:t>
      </w:r>
      <w:r>
        <w:rPr>
          <w:rFonts w:ascii="Times New Roman" w:eastAsia="MS Mincho" w:hAnsi="Times New Roman"/>
          <w:sz w:val="21"/>
          <w:szCs w:val="21"/>
          <w:lang w:val="en-GB" w:eastAsia="ja-JP"/>
        </w:rPr>
        <w:t>4</w:t>
      </w:r>
      <w:r w:rsidR="00453950">
        <w:rPr>
          <w:rFonts w:ascii="Times New Roman" w:eastAsia="MS Mincho" w:hAnsi="Times New Roman"/>
          <w:sz w:val="21"/>
          <w:szCs w:val="21"/>
          <w:lang w:val="en-GB" w:eastAsia="ja-JP"/>
        </w:rPr>
        <w:t xml:space="preserve">-e, </w:t>
      </w:r>
      <w:r>
        <w:rPr>
          <w:rFonts w:ascii="Times New Roman" w:eastAsia="MS Mincho" w:hAnsi="Times New Roman"/>
          <w:sz w:val="21"/>
          <w:szCs w:val="21"/>
          <w:lang w:val="en-GB" w:eastAsia="ja-JP"/>
        </w:rPr>
        <w:t>May</w:t>
      </w:r>
      <w:r w:rsidR="00453950">
        <w:rPr>
          <w:rFonts w:ascii="Times New Roman" w:eastAsia="MS Mincho" w:hAnsi="Times New Roman"/>
          <w:sz w:val="21"/>
          <w:szCs w:val="21"/>
          <w:lang w:val="en-GB" w:eastAsia="ja-JP"/>
        </w:rPr>
        <w:t xml:space="preserve"> 2021</w:t>
      </w:r>
      <w:r w:rsidR="003466C1" w:rsidRPr="005A6C1F">
        <w:rPr>
          <w:rFonts w:ascii="Times New Roman" w:eastAsia="宋体" w:hAnsi="Times New Roman" w:hint="eastAsia"/>
          <w:sz w:val="21"/>
          <w:szCs w:val="21"/>
        </w:rPr>
        <w:t>.</w:t>
      </w:r>
      <w:bookmarkEnd w:id="3"/>
      <w:r>
        <w:rPr>
          <w:rFonts w:ascii="Times New Roman" w:eastAsia="宋体" w:hAnsi="Times New Roman"/>
          <w:sz w:val="21"/>
          <w:szCs w:val="21"/>
        </w:rPr>
        <w:t xml:space="preserve"> </w:t>
      </w:r>
    </w:p>
    <w:sectPr w:rsidR="003466C1" w:rsidRPr="00387833" w:rsidSect="00B065CF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2FC7" w14:textId="77777777" w:rsidR="00187ED3" w:rsidRDefault="00187ED3">
      <w:pPr>
        <w:spacing w:after="0"/>
      </w:pPr>
      <w:r>
        <w:separator/>
      </w:r>
    </w:p>
  </w:endnote>
  <w:endnote w:type="continuationSeparator" w:id="0">
    <w:p w14:paraId="5A0DB9C5" w14:textId="77777777" w:rsidR="00187ED3" w:rsidRDefault="00187ED3">
      <w:pPr>
        <w:spacing w:after="0"/>
      </w:pPr>
      <w:r>
        <w:continuationSeparator/>
      </w:r>
    </w:p>
  </w:endnote>
  <w:endnote w:type="continuationNotice" w:id="1">
    <w:p w14:paraId="21DC211C" w14:textId="77777777" w:rsidR="00187ED3" w:rsidRDefault="00187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2C3AE4" w:rsidRDefault="002C3AE4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2C3AE4" w:rsidRDefault="002C3AE4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37D77B77" w:rsidR="002C3AE4" w:rsidRPr="00270202" w:rsidRDefault="002C3AE4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3380" w14:textId="77777777" w:rsidR="00187ED3" w:rsidRDefault="00187ED3">
      <w:pPr>
        <w:spacing w:after="0"/>
      </w:pPr>
      <w:r>
        <w:separator/>
      </w:r>
    </w:p>
  </w:footnote>
  <w:footnote w:type="continuationSeparator" w:id="0">
    <w:p w14:paraId="2735DDCC" w14:textId="77777777" w:rsidR="00187ED3" w:rsidRDefault="00187ED3">
      <w:pPr>
        <w:spacing w:after="0"/>
      </w:pPr>
      <w:r>
        <w:continuationSeparator/>
      </w:r>
    </w:p>
  </w:footnote>
  <w:footnote w:type="continuationNotice" w:id="1">
    <w:p w14:paraId="5B9A67F7" w14:textId="77777777" w:rsidR="00187ED3" w:rsidRDefault="00187E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2C3AE4" w:rsidRDefault="002C3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454E38D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2E655D"/>
    <w:multiLevelType w:val="hybridMultilevel"/>
    <w:tmpl w:val="C5BA02BC"/>
    <w:lvl w:ilvl="0" w:tplc="8D1CD04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64194"/>
    <w:multiLevelType w:val="hybridMultilevel"/>
    <w:tmpl w:val="ABA6905C"/>
    <w:lvl w:ilvl="0" w:tplc="88C461CC">
      <w:numFmt w:val="bullet"/>
      <w:lvlText w:val="•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E931486"/>
    <w:multiLevelType w:val="hybridMultilevel"/>
    <w:tmpl w:val="138E7B58"/>
    <w:lvl w:ilvl="0" w:tplc="71F07E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BA60D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416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63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4D2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00B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CFB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6E80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6F6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0A046B"/>
    <w:multiLevelType w:val="hybridMultilevel"/>
    <w:tmpl w:val="DFB003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357E5CE9"/>
    <w:multiLevelType w:val="hybridMultilevel"/>
    <w:tmpl w:val="6CD81A02"/>
    <w:lvl w:ilvl="0" w:tplc="32F08146">
      <w:start w:val="1"/>
      <w:numFmt w:val="decimal"/>
      <w:lvlText w:val="%1."/>
      <w:lvlJc w:val="left"/>
      <w:pPr>
        <w:ind w:left="360" w:hanging="360"/>
      </w:pPr>
      <w:rPr>
        <w:rFonts w:ascii="Times New Roman" w:eastAsia="MS Gothic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5C17D00"/>
    <w:multiLevelType w:val="hybridMultilevel"/>
    <w:tmpl w:val="6F6E3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47468"/>
    <w:multiLevelType w:val="hybridMultilevel"/>
    <w:tmpl w:val="23060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0901D3"/>
    <w:multiLevelType w:val="hybridMultilevel"/>
    <w:tmpl w:val="6728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CD239EE"/>
    <w:lvl w:ilvl="0" w:tplc="B8D2F6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926288"/>
    <w:multiLevelType w:val="hybridMultilevel"/>
    <w:tmpl w:val="8682A8FA"/>
    <w:lvl w:ilvl="0" w:tplc="3BA826CA">
      <w:start w:val="1"/>
      <w:numFmt w:val="bullet"/>
      <w:lvlText w:val="-"/>
      <w:lvlJc w:val="left"/>
      <w:pPr>
        <w:ind w:left="156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A528E6"/>
    <w:multiLevelType w:val="hybridMultilevel"/>
    <w:tmpl w:val="85A0D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AD4C6C"/>
    <w:multiLevelType w:val="hybridMultilevel"/>
    <w:tmpl w:val="33B29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6D230E"/>
    <w:multiLevelType w:val="hybridMultilevel"/>
    <w:tmpl w:val="1C60D184"/>
    <w:lvl w:ilvl="0" w:tplc="88C461CC"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4D61197"/>
    <w:multiLevelType w:val="hybridMultilevel"/>
    <w:tmpl w:val="09D20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285865"/>
    <w:multiLevelType w:val="hybridMultilevel"/>
    <w:tmpl w:val="B4CA37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D3F1D"/>
    <w:multiLevelType w:val="hybridMultilevel"/>
    <w:tmpl w:val="120E1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B36E00"/>
    <w:multiLevelType w:val="hybridMultilevel"/>
    <w:tmpl w:val="88768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F5608F"/>
    <w:multiLevelType w:val="hybridMultilevel"/>
    <w:tmpl w:val="22100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0718F3"/>
    <w:multiLevelType w:val="hybridMultilevel"/>
    <w:tmpl w:val="132AA79A"/>
    <w:lvl w:ilvl="0" w:tplc="60C49C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4492E">
      <w:numFmt w:val="none"/>
      <w:lvlText w:val=""/>
      <w:lvlJc w:val="left"/>
      <w:pPr>
        <w:tabs>
          <w:tab w:val="num" w:pos="360"/>
        </w:tabs>
      </w:pPr>
    </w:lvl>
    <w:lvl w:ilvl="2" w:tplc="B706FF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3A0D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09F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C2B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7295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1C6C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4A1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3DA3"/>
    <w:multiLevelType w:val="hybridMultilevel"/>
    <w:tmpl w:val="BCCC9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1A243E"/>
    <w:multiLevelType w:val="hybridMultilevel"/>
    <w:tmpl w:val="4842737C"/>
    <w:lvl w:ilvl="0" w:tplc="88C461CC"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640D22"/>
    <w:multiLevelType w:val="hybridMultilevel"/>
    <w:tmpl w:val="132E0A76"/>
    <w:lvl w:ilvl="0" w:tplc="8D1CD04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E470AFA"/>
    <w:multiLevelType w:val="hybridMultilevel"/>
    <w:tmpl w:val="9CCE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5F657B1"/>
    <w:multiLevelType w:val="hybridMultilevel"/>
    <w:tmpl w:val="F6D4E9B8"/>
    <w:lvl w:ilvl="0" w:tplc="8D1CD04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E6245"/>
    <w:multiLevelType w:val="hybridMultilevel"/>
    <w:tmpl w:val="90967714"/>
    <w:lvl w:ilvl="0" w:tplc="8D1CD04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E306D50"/>
    <w:multiLevelType w:val="hybridMultilevel"/>
    <w:tmpl w:val="AF7E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DB6414"/>
    <w:multiLevelType w:val="hybridMultilevel"/>
    <w:tmpl w:val="62BC4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2A51D0"/>
    <w:multiLevelType w:val="hybridMultilevel"/>
    <w:tmpl w:val="F9C0C0EC"/>
    <w:lvl w:ilvl="0" w:tplc="90AEE7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740818">
      <w:numFmt w:val="none"/>
      <w:lvlText w:val=""/>
      <w:lvlJc w:val="left"/>
      <w:pPr>
        <w:tabs>
          <w:tab w:val="num" w:pos="360"/>
        </w:tabs>
      </w:pPr>
    </w:lvl>
    <w:lvl w:ilvl="2" w:tplc="DFB85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122469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058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28A5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E6A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24F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424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03608"/>
    <w:multiLevelType w:val="hybridMultilevel"/>
    <w:tmpl w:val="14DED7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7D7557"/>
    <w:multiLevelType w:val="hybridMultilevel"/>
    <w:tmpl w:val="CD6C67B0"/>
    <w:lvl w:ilvl="0" w:tplc="8D1CD04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3"/>
  </w:num>
  <w:num w:numId="5">
    <w:abstractNumId w:val="35"/>
  </w:num>
  <w:num w:numId="6">
    <w:abstractNumId w:val="36"/>
  </w:num>
  <w:num w:numId="7">
    <w:abstractNumId w:val="28"/>
  </w:num>
  <w:num w:numId="8">
    <w:abstractNumId w:val="20"/>
  </w:num>
  <w:num w:numId="9">
    <w:abstractNumId w:val="34"/>
  </w:num>
  <w:num w:numId="10">
    <w:abstractNumId w:val="22"/>
  </w:num>
  <w:num w:numId="11">
    <w:abstractNumId w:val="10"/>
  </w:num>
  <w:num w:numId="12">
    <w:abstractNumId w:val="9"/>
  </w:num>
  <w:num w:numId="13">
    <w:abstractNumId w:val="31"/>
  </w:num>
  <w:num w:numId="14">
    <w:abstractNumId w:val="19"/>
  </w:num>
  <w:num w:numId="15">
    <w:abstractNumId w:val="11"/>
  </w:num>
  <w:num w:numId="16">
    <w:abstractNumId w:val="18"/>
  </w:num>
  <w:num w:numId="17">
    <w:abstractNumId w:val="15"/>
  </w:num>
  <w:num w:numId="18">
    <w:abstractNumId w:val="21"/>
  </w:num>
  <w:num w:numId="19">
    <w:abstractNumId w:val="24"/>
  </w:num>
  <w:num w:numId="20">
    <w:abstractNumId w:val="7"/>
  </w:num>
  <w:num w:numId="21">
    <w:abstractNumId w:val="17"/>
  </w:num>
  <w:num w:numId="22">
    <w:abstractNumId w:val="14"/>
  </w:num>
  <w:num w:numId="23">
    <w:abstractNumId w:val="23"/>
  </w:num>
  <w:num w:numId="24">
    <w:abstractNumId w:val="33"/>
  </w:num>
  <w:num w:numId="25">
    <w:abstractNumId w:val="3"/>
  </w:num>
  <w:num w:numId="26">
    <w:abstractNumId w:val="8"/>
  </w:num>
  <w:num w:numId="27">
    <w:abstractNumId w:val="5"/>
  </w:num>
  <w:num w:numId="28">
    <w:abstractNumId w:val="26"/>
  </w:num>
  <w:num w:numId="29">
    <w:abstractNumId w:val="27"/>
  </w:num>
  <w:num w:numId="30">
    <w:abstractNumId w:val="37"/>
  </w:num>
  <w:num w:numId="31">
    <w:abstractNumId w:val="29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  <w:lvlOverride w:ilvl="0">
      <w:startOverride w:val="1"/>
    </w:lvlOverride>
  </w:num>
  <w:num w:numId="39">
    <w:abstractNumId w:val="1"/>
  </w:num>
  <w:num w:numId="40">
    <w:abstractNumId w:val="12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32"/>
  </w:num>
  <w:num w:numId="47">
    <w:abstractNumId w:val="16"/>
  </w:num>
  <w:num w:numId="48">
    <w:abstractNumId w:val="25"/>
  </w:num>
  <w:num w:numId="49">
    <w:abstractNumId w:val="30"/>
  </w:num>
  <w:num w:numId="5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C37"/>
    <w:rsid w:val="0000599D"/>
    <w:rsid w:val="00006618"/>
    <w:rsid w:val="000110C7"/>
    <w:rsid w:val="00011D8E"/>
    <w:rsid w:val="00012441"/>
    <w:rsid w:val="000127AB"/>
    <w:rsid w:val="000175EE"/>
    <w:rsid w:val="00021059"/>
    <w:rsid w:val="00021E29"/>
    <w:rsid w:val="00024869"/>
    <w:rsid w:val="000258D4"/>
    <w:rsid w:val="00030B20"/>
    <w:rsid w:val="00030BA5"/>
    <w:rsid w:val="000333B1"/>
    <w:rsid w:val="000357E0"/>
    <w:rsid w:val="00035E5F"/>
    <w:rsid w:val="00040BB7"/>
    <w:rsid w:val="00041FED"/>
    <w:rsid w:val="00044213"/>
    <w:rsid w:val="0004438B"/>
    <w:rsid w:val="0004462D"/>
    <w:rsid w:val="00046F4B"/>
    <w:rsid w:val="000530BE"/>
    <w:rsid w:val="000542B5"/>
    <w:rsid w:val="00055E49"/>
    <w:rsid w:val="00055E78"/>
    <w:rsid w:val="000577EF"/>
    <w:rsid w:val="00057FE7"/>
    <w:rsid w:val="00060878"/>
    <w:rsid w:val="00061823"/>
    <w:rsid w:val="000618EC"/>
    <w:rsid w:val="00063514"/>
    <w:rsid w:val="00064B9E"/>
    <w:rsid w:val="000650F4"/>
    <w:rsid w:val="00067C53"/>
    <w:rsid w:val="0007109E"/>
    <w:rsid w:val="00071F52"/>
    <w:rsid w:val="0007247D"/>
    <w:rsid w:val="00082D19"/>
    <w:rsid w:val="00084D8F"/>
    <w:rsid w:val="0008534A"/>
    <w:rsid w:val="0008631A"/>
    <w:rsid w:val="00087222"/>
    <w:rsid w:val="00090253"/>
    <w:rsid w:val="0009033A"/>
    <w:rsid w:val="0009171A"/>
    <w:rsid w:val="00094416"/>
    <w:rsid w:val="00095195"/>
    <w:rsid w:val="0009749B"/>
    <w:rsid w:val="000974E8"/>
    <w:rsid w:val="000A04E5"/>
    <w:rsid w:val="000A2B65"/>
    <w:rsid w:val="000A4CF8"/>
    <w:rsid w:val="000B046A"/>
    <w:rsid w:val="000B088F"/>
    <w:rsid w:val="000B2404"/>
    <w:rsid w:val="000B31E7"/>
    <w:rsid w:val="000B369B"/>
    <w:rsid w:val="000C020E"/>
    <w:rsid w:val="000C50B0"/>
    <w:rsid w:val="000C69C2"/>
    <w:rsid w:val="000C76B1"/>
    <w:rsid w:val="000D011B"/>
    <w:rsid w:val="000D17EE"/>
    <w:rsid w:val="000D377B"/>
    <w:rsid w:val="000D3875"/>
    <w:rsid w:val="000D6B6B"/>
    <w:rsid w:val="000D7B53"/>
    <w:rsid w:val="000E5F7C"/>
    <w:rsid w:val="000F13AF"/>
    <w:rsid w:val="000F2E6B"/>
    <w:rsid w:val="000F3255"/>
    <w:rsid w:val="000F3BE9"/>
    <w:rsid w:val="000F40A7"/>
    <w:rsid w:val="000F6D4A"/>
    <w:rsid w:val="00103518"/>
    <w:rsid w:val="0010505D"/>
    <w:rsid w:val="00105107"/>
    <w:rsid w:val="00106F86"/>
    <w:rsid w:val="00112C2B"/>
    <w:rsid w:val="00113BBB"/>
    <w:rsid w:val="00114B8B"/>
    <w:rsid w:val="00115879"/>
    <w:rsid w:val="001171F8"/>
    <w:rsid w:val="00122C04"/>
    <w:rsid w:val="00123391"/>
    <w:rsid w:val="001301A3"/>
    <w:rsid w:val="00131F2F"/>
    <w:rsid w:val="0013227D"/>
    <w:rsid w:val="00132E90"/>
    <w:rsid w:val="00133B6E"/>
    <w:rsid w:val="00134D64"/>
    <w:rsid w:val="00136512"/>
    <w:rsid w:val="001372E2"/>
    <w:rsid w:val="001401E4"/>
    <w:rsid w:val="0014028B"/>
    <w:rsid w:val="0014029F"/>
    <w:rsid w:val="001413CC"/>
    <w:rsid w:val="00144B2A"/>
    <w:rsid w:val="001464F2"/>
    <w:rsid w:val="0014762D"/>
    <w:rsid w:val="001531E3"/>
    <w:rsid w:val="0015394C"/>
    <w:rsid w:val="00160369"/>
    <w:rsid w:val="00160C48"/>
    <w:rsid w:val="00160DA5"/>
    <w:rsid w:val="001613A2"/>
    <w:rsid w:val="0016168A"/>
    <w:rsid w:val="00162099"/>
    <w:rsid w:val="00165873"/>
    <w:rsid w:val="00165BC5"/>
    <w:rsid w:val="00166175"/>
    <w:rsid w:val="00167E8E"/>
    <w:rsid w:val="00173393"/>
    <w:rsid w:val="00173D9F"/>
    <w:rsid w:val="00174570"/>
    <w:rsid w:val="001776D1"/>
    <w:rsid w:val="00177781"/>
    <w:rsid w:val="00177C2E"/>
    <w:rsid w:val="001802BD"/>
    <w:rsid w:val="00182702"/>
    <w:rsid w:val="00182AC9"/>
    <w:rsid w:val="00185EF1"/>
    <w:rsid w:val="00187B7F"/>
    <w:rsid w:val="00187ED3"/>
    <w:rsid w:val="00192515"/>
    <w:rsid w:val="00193F8C"/>
    <w:rsid w:val="00195050"/>
    <w:rsid w:val="00195712"/>
    <w:rsid w:val="001A02F5"/>
    <w:rsid w:val="001A1026"/>
    <w:rsid w:val="001A19EF"/>
    <w:rsid w:val="001A263C"/>
    <w:rsid w:val="001A7A49"/>
    <w:rsid w:val="001B3983"/>
    <w:rsid w:val="001B567A"/>
    <w:rsid w:val="001B6797"/>
    <w:rsid w:val="001B709A"/>
    <w:rsid w:val="001C4758"/>
    <w:rsid w:val="001C53A2"/>
    <w:rsid w:val="001D028F"/>
    <w:rsid w:val="001D17AB"/>
    <w:rsid w:val="001D3984"/>
    <w:rsid w:val="001D456A"/>
    <w:rsid w:val="001D69D7"/>
    <w:rsid w:val="001D7EF6"/>
    <w:rsid w:val="001E03B6"/>
    <w:rsid w:val="001E2117"/>
    <w:rsid w:val="001E2BF0"/>
    <w:rsid w:val="001E4D11"/>
    <w:rsid w:val="001E63E2"/>
    <w:rsid w:val="001F0623"/>
    <w:rsid w:val="001F31E8"/>
    <w:rsid w:val="001F37D2"/>
    <w:rsid w:val="001F4B67"/>
    <w:rsid w:val="00200750"/>
    <w:rsid w:val="0020206F"/>
    <w:rsid w:val="002044A3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0EE"/>
    <w:rsid w:val="00230BBD"/>
    <w:rsid w:val="002324FC"/>
    <w:rsid w:val="0023402F"/>
    <w:rsid w:val="00235A46"/>
    <w:rsid w:val="0023628B"/>
    <w:rsid w:val="00236EB5"/>
    <w:rsid w:val="002378BD"/>
    <w:rsid w:val="00240A75"/>
    <w:rsid w:val="00242FB1"/>
    <w:rsid w:val="00243CEE"/>
    <w:rsid w:val="0025020E"/>
    <w:rsid w:val="00250D07"/>
    <w:rsid w:val="00251AEF"/>
    <w:rsid w:val="002532D4"/>
    <w:rsid w:val="00253BC6"/>
    <w:rsid w:val="00254D3E"/>
    <w:rsid w:val="002561C0"/>
    <w:rsid w:val="00257226"/>
    <w:rsid w:val="00261184"/>
    <w:rsid w:val="00262968"/>
    <w:rsid w:val="002660D8"/>
    <w:rsid w:val="002701F9"/>
    <w:rsid w:val="00270584"/>
    <w:rsid w:val="00270A0F"/>
    <w:rsid w:val="0027173B"/>
    <w:rsid w:val="00274D99"/>
    <w:rsid w:val="00275C7E"/>
    <w:rsid w:val="00275E7E"/>
    <w:rsid w:val="00280D93"/>
    <w:rsid w:val="00281123"/>
    <w:rsid w:val="00281372"/>
    <w:rsid w:val="00282D18"/>
    <w:rsid w:val="00283665"/>
    <w:rsid w:val="0028760B"/>
    <w:rsid w:val="00287E24"/>
    <w:rsid w:val="00292F74"/>
    <w:rsid w:val="0029679D"/>
    <w:rsid w:val="00296AE9"/>
    <w:rsid w:val="002970CA"/>
    <w:rsid w:val="00297876"/>
    <w:rsid w:val="00297B3D"/>
    <w:rsid w:val="002A1BAE"/>
    <w:rsid w:val="002A5601"/>
    <w:rsid w:val="002A6A79"/>
    <w:rsid w:val="002A7101"/>
    <w:rsid w:val="002B0249"/>
    <w:rsid w:val="002B3E8B"/>
    <w:rsid w:val="002B7E7C"/>
    <w:rsid w:val="002B7EE6"/>
    <w:rsid w:val="002C0D29"/>
    <w:rsid w:val="002C1827"/>
    <w:rsid w:val="002C27D0"/>
    <w:rsid w:val="002C28EC"/>
    <w:rsid w:val="002C3AE4"/>
    <w:rsid w:val="002D01C6"/>
    <w:rsid w:val="002D1F88"/>
    <w:rsid w:val="002D47AE"/>
    <w:rsid w:val="002D70B8"/>
    <w:rsid w:val="002E0697"/>
    <w:rsid w:val="002E2379"/>
    <w:rsid w:val="002E568F"/>
    <w:rsid w:val="002E5C17"/>
    <w:rsid w:val="002F1543"/>
    <w:rsid w:val="002F1807"/>
    <w:rsid w:val="002F3088"/>
    <w:rsid w:val="002F3A51"/>
    <w:rsid w:val="002F4B88"/>
    <w:rsid w:val="003006BC"/>
    <w:rsid w:val="00301870"/>
    <w:rsid w:val="00301ABF"/>
    <w:rsid w:val="00302DFE"/>
    <w:rsid w:val="00303712"/>
    <w:rsid w:val="00306B3B"/>
    <w:rsid w:val="00307340"/>
    <w:rsid w:val="00310310"/>
    <w:rsid w:val="003105B1"/>
    <w:rsid w:val="003120CC"/>
    <w:rsid w:val="00313287"/>
    <w:rsid w:val="00313C8B"/>
    <w:rsid w:val="00315747"/>
    <w:rsid w:val="003160F5"/>
    <w:rsid w:val="003201E9"/>
    <w:rsid w:val="00320C02"/>
    <w:rsid w:val="003211FC"/>
    <w:rsid w:val="00321E94"/>
    <w:rsid w:val="00322C86"/>
    <w:rsid w:val="003234EE"/>
    <w:rsid w:val="00323B22"/>
    <w:rsid w:val="00324EF3"/>
    <w:rsid w:val="0032631E"/>
    <w:rsid w:val="003277EF"/>
    <w:rsid w:val="003302B8"/>
    <w:rsid w:val="0033287B"/>
    <w:rsid w:val="003330FD"/>
    <w:rsid w:val="00334BC5"/>
    <w:rsid w:val="003355F9"/>
    <w:rsid w:val="0033720B"/>
    <w:rsid w:val="0033799C"/>
    <w:rsid w:val="00342156"/>
    <w:rsid w:val="00342B32"/>
    <w:rsid w:val="00343AB0"/>
    <w:rsid w:val="003447FF"/>
    <w:rsid w:val="00345836"/>
    <w:rsid w:val="0034637B"/>
    <w:rsid w:val="003466C1"/>
    <w:rsid w:val="003528EA"/>
    <w:rsid w:val="00353850"/>
    <w:rsid w:val="00353A52"/>
    <w:rsid w:val="00353E05"/>
    <w:rsid w:val="00354E0E"/>
    <w:rsid w:val="003558B7"/>
    <w:rsid w:val="003568F9"/>
    <w:rsid w:val="00360239"/>
    <w:rsid w:val="0036113F"/>
    <w:rsid w:val="00361802"/>
    <w:rsid w:val="00361A95"/>
    <w:rsid w:val="003633D5"/>
    <w:rsid w:val="003705F1"/>
    <w:rsid w:val="00370DF9"/>
    <w:rsid w:val="003715A3"/>
    <w:rsid w:val="003732A3"/>
    <w:rsid w:val="003754EE"/>
    <w:rsid w:val="003771F1"/>
    <w:rsid w:val="00380941"/>
    <w:rsid w:val="00381885"/>
    <w:rsid w:val="003838F7"/>
    <w:rsid w:val="00384076"/>
    <w:rsid w:val="00385453"/>
    <w:rsid w:val="00387833"/>
    <w:rsid w:val="00393636"/>
    <w:rsid w:val="003A053E"/>
    <w:rsid w:val="003A0F22"/>
    <w:rsid w:val="003A1313"/>
    <w:rsid w:val="003A233C"/>
    <w:rsid w:val="003A4567"/>
    <w:rsid w:val="003A7730"/>
    <w:rsid w:val="003B010F"/>
    <w:rsid w:val="003B03BB"/>
    <w:rsid w:val="003B0A2A"/>
    <w:rsid w:val="003B0F0C"/>
    <w:rsid w:val="003B1253"/>
    <w:rsid w:val="003B38F0"/>
    <w:rsid w:val="003B5A2A"/>
    <w:rsid w:val="003C04A9"/>
    <w:rsid w:val="003C05FB"/>
    <w:rsid w:val="003C30AB"/>
    <w:rsid w:val="003C34B4"/>
    <w:rsid w:val="003C34BB"/>
    <w:rsid w:val="003C3E3A"/>
    <w:rsid w:val="003C6146"/>
    <w:rsid w:val="003C70C5"/>
    <w:rsid w:val="003D0310"/>
    <w:rsid w:val="003D2E8F"/>
    <w:rsid w:val="003D3A77"/>
    <w:rsid w:val="003D4037"/>
    <w:rsid w:val="003D4FC3"/>
    <w:rsid w:val="003D51CF"/>
    <w:rsid w:val="003D5AC7"/>
    <w:rsid w:val="003D6133"/>
    <w:rsid w:val="003D7582"/>
    <w:rsid w:val="003D7956"/>
    <w:rsid w:val="003E023E"/>
    <w:rsid w:val="003E0E64"/>
    <w:rsid w:val="003E2E18"/>
    <w:rsid w:val="003E5C80"/>
    <w:rsid w:val="003E5DA8"/>
    <w:rsid w:val="003E639D"/>
    <w:rsid w:val="003E686D"/>
    <w:rsid w:val="003E6EA8"/>
    <w:rsid w:val="003F04C6"/>
    <w:rsid w:val="003F1366"/>
    <w:rsid w:val="003F286B"/>
    <w:rsid w:val="003F3687"/>
    <w:rsid w:val="003F3EC6"/>
    <w:rsid w:val="003F43A0"/>
    <w:rsid w:val="003F6972"/>
    <w:rsid w:val="0040089D"/>
    <w:rsid w:val="00400E57"/>
    <w:rsid w:val="0040149D"/>
    <w:rsid w:val="00401614"/>
    <w:rsid w:val="00402ADC"/>
    <w:rsid w:val="004058E4"/>
    <w:rsid w:val="00405A58"/>
    <w:rsid w:val="00406235"/>
    <w:rsid w:val="00406B36"/>
    <w:rsid w:val="00406E82"/>
    <w:rsid w:val="00407F80"/>
    <w:rsid w:val="00411EB9"/>
    <w:rsid w:val="00411EED"/>
    <w:rsid w:val="00412196"/>
    <w:rsid w:val="00412F6E"/>
    <w:rsid w:val="00412F7E"/>
    <w:rsid w:val="004141F9"/>
    <w:rsid w:val="00414BBC"/>
    <w:rsid w:val="004161CA"/>
    <w:rsid w:val="00417516"/>
    <w:rsid w:val="0041775A"/>
    <w:rsid w:val="00421F40"/>
    <w:rsid w:val="0042318D"/>
    <w:rsid w:val="004260A5"/>
    <w:rsid w:val="00431038"/>
    <w:rsid w:val="0043208E"/>
    <w:rsid w:val="004320F0"/>
    <w:rsid w:val="00432881"/>
    <w:rsid w:val="004329DA"/>
    <w:rsid w:val="00433E42"/>
    <w:rsid w:val="00434D4B"/>
    <w:rsid w:val="00440D5C"/>
    <w:rsid w:val="00441C0F"/>
    <w:rsid w:val="00442820"/>
    <w:rsid w:val="004429D1"/>
    <w:rsid w:val="004435D1"/>
    <w:rsid w:val="00445309"/>
    <w:rsid w:val="00446875"/>
    <w:rsid w:val="004500DD"/>
    <w:rsid w:val="00450402"/>
    <w:rsid w:val="00451437"/>
    <w:rsid w:val="00453950"/>
    <w:rsid w:val="0045713A"/>
    <w:rsid w:val="004573A8"/>
    <w:rsid w:val="00457A3F"/>
    <w:rsid w:val="004605FF"/>
    <w:rsid w:val="00461497"/>
    <w:rsid w:val="0046210E"/>
    <w:rsid w:val="0046215B"/>
    <w:rsid w:val="00463525"/>
    <w:rsid w:val="00463FF3"/>
    <w:rsid w:val="00471F6A"/>
    <w:rsid w:val="004726C3"/>
    <w:rsid w:val="00472C29"/>
    <w:rsid w:val="00472C2A"/>
    <w:rsid w:val="00475759"/>
    <w:rsid w:val="00475B3D"/>
    <w:rsid w:val="0047718B"/>
    <w:rsid w:val="00483380"/>
    <w:rsid w:val="004841D3"/>
    <w:rsid w:val="0048712D"/>
    <w:rsid w:val="00487ABC"/>
    <w:rsid w:val="00490110"/>
    <w:rsid w:val="0049017A"/>
    <w:rsid w:val="00496C62"/>
    <w:rsid w:val="004A1AA1"/>
    <w:rsid w:val="004A3BAD"/>
    <w:rsid w:val="004A459D"/>
    <w:rsid w:val="004A4C9A"/>
    <w:rsid w:val="004A5527"/>
    <w:rsid w:val="004B243C"/>
    <w:rsid w:val="004B30F0"/>
    <w:rsid w:val="004B41F1"/>
    <w:rsid w:val="004B65EB"/>
    <w:rsid w:val="004B6A93"/>
    <w:rsid w:val="004B6D32"/>
    <w:rsid w:val="004C033D"/>
    <w:rsid w:val="004C10FD"/>
    <w:rsid w:val="004C276C"/>
    <w:rsid w:val="004C31C4"/>
    <w:rsid w:val="004C6774"/>
    <w:rsid w:val="004C706E"/>
    <w:rsid w:val="004D01D8"/>
    <w:rsid w:val="004D024C"/>
    <w:rsid w:val="004D0F54"/>
    <w:rsid w:val="004D2198"/>
    <w:rsid w:val="004D2B71"/>
    <w:rsid w:val="004D7186"/>
    <w:rsid w:val="004E228B"/>
    <w:rsid w:val="004E325F"/>
    <w:rsid w:val="004E3B9E"/>
    <w:rsid w:val="004E6D50"/>
    <w:rsid w:val="004E708E"/>
    <w:rsid w:val="004F0F04"/>
    <w:rsid w:val="004F4578"/>
    <w:rsid w:val="004F6E49"/>
    <w:rsid w:val="005013A9"/>
    <w:rsid w:val="005033D3"/>
    <w:rsid w:val="0051164D"/>
    <w:rsid w:val="005117DD"/>
    <w:rsid w:val="0051368C"/>
    <w:rsid w:val="005139A3"/>
    <w:rsid w:val="00515CA2"/>
    <w:rsid w:val="00515E64"/>
    <w:rsid w:val="00517007"/>
    <w:rsid w:val="005174C2"/>
    <w:rsid w:val="00517838"/>
    <w:rsid w:val="0052120E"/>
    <w:rsid w:val="0052231B"/>
    <w:rsid w:val="00524293"/>
    <w:rsid w:val="005261DD"/>
    <w:rsid w:val="00527A77"/>
    <w:rsid w:val="00537861"/>
    <w:rsid w:val="00537CD5"/>
    <w:rsid w:val="00540C07"/>
    <w:rsid w:val="005433A2"/>
    <w:rsid w:val="005447FD"/>
    <w:rsid w:val="005452FD"/>
    <w:rsid w:val="0054545A"/>
    <w:rsid w:val="00545A0E"/>
    <w:rsid w:val="0054614B"/>
    <w:rsid w:val="00551FF1"/>
    <w:rsid w:val="005543A0"/>
    <w:rsid w:val="0055743C"/>
    <w:rsid w:val="00561D33"/>
    <w:rsid w:val="00562790"/>
    <w:rsid w:val="00562D46"/>
    <w:rsid w:val="00563946"/>
    <w:rsid w:val="00564DA3"/>
    <w:rsid w:val="00565E05"/>
    <w:rsid w:val="005667DB"/>
    <w:rsid w:val="005676E7"/>
    <w:rsid w:val="005678DC"/>
    <w:rsid w:val="0057066F"/>
    <w:rsid w:val="00573F6B"/>
    <w:rsid w:val="00575E47"/>
    <w:rsid w:val="00576BCA"/>
    <w:rsid w:val="0057742C"/>
    <w:rsid w:val="005835BF"/>
    <w:rsid w:val="00585385"/>
    <w:rsid w:val="0058567B"/>
    <w:rsid w:val="005874C6"/>
    <w:rsid w:val="00590A09"/>
    <w:rsid w:val="005934A4"/>
    <w:rsid w:val="005934C3"/>
    <w:rsid w:val="0059360D"/>
    <w:rsid w:val="005936BF"/>
    <w:rsid w:val="00594DD3"/>
    <w:rsid w:val="00594FFC"/>
    <w:rsid w:val="005954A9"/>
    <w:rsid w:val="00596E6D"/>
    <w:rsid w:val="005972C9"/>
    <w:rsid w:val="005A0E46"/>
    <w:rsid w:val="005A1EE6"/>
    <w:rsid w:val="005A22CE"/>
    <w:rsid w:val="005A2691"/>
    <w:rsid w:val="005A2D7F"/>
    <w:rsid w:val="005A6C1F"/>
    <w:rsid w:val="005B1549"/>
    <w:rsid w:val="005B6CB3"/>
    <w:rsid w:val="005C0020"/>
    <w:rsid w:val="005C3507"/>
    <w:rsid w:val="005C677F"/>
    <w:rsid w:val="005D01A5"/>
    <w:rsid w:val="005D02BB"/>
    <w:rsid w:val="005D3C45"/>
    <w:rsid w:val="005D3DA5"/>
    <w:rsid w:val="005D55DA"/>
    <w:rsid w:val="005D7341"/>
    <w:rsid w:val="005E0440"/>
    <w:rsid w:val="005E2223"/>
    <w:rsid w:val="005E297A"/>
    <w:rsid w:val="005E4645"/>
    <w:rsid w:val="005E532B"/>
    <w:rsid w:val="005E56C3"/>
    <w:rsid w:val="005F02C9"/>
    <w:rsid w:val="005F0B21"/>
    <w:rsid w:val="005F3AE3"/>
    <w:rsid w:val="005F3E54"/>
    <w:rsid w:val="005F5477"/>
    <w:rsid w:val="005F6324"/>
    <w:rsid w:val="006019A7"/>
    <w:rsid w:val="00601EBF"/>
    <w:rsid w:val="006031AC"/>
    <w:rsid w:val="00603E05"/>
    <w:rsid w:val="006113F3"/>
    <w:rsid w:val="00612148"/>
    <w:rsid w:val="00613C79"/>
    <w:rsid w:val="00613CD1"/>
    <w:rsid w:val="006153D9"/>
    <w:rsid w:val="006211A4"/>
    <w:rsid w:val="0062151A"/>
    <w:rsid w:val="00621E65"/>
    <w:rsid w:val="006221C7"/>
    <w:rsid w:val="006228D3"/>
    <w:rsid w:val="006229A3"/>
    <w:rsid w:val="006234B6"/>
    <w:rsid w:val="0062586B"/>
    <w:rsid w:val="00626DA2"/>
    <w:rsid w:val="00630994"/>
    <w:rsid w:val="00632447"/>
    <w:rsid w:val="00633B01"/>
    <w:rsid w:val="0063450B"/>
    <w:rsid w:val="00635FF8"/>
    <w:rsid w:val="006413A3"/>
    <w:rsid w:val="00644058"/>
    <w:rsid w:val="00644C03"/>
    <w:rsid w:val="006475D4"/>
    <w:rsid w:val="00652E86"/>
    <w:rsid w:val="006550CC"/>
    <w:rsid w:val="0066096B"/>
    <w:rsid w:val="006631FF"/>
    <w:rsid w:val="00663C16"/>
    <w:rsid w:val="00664567"/>
    <w:rsid w:val="006678D6"/>
    <w:rsid w:val="0067004D"/>
    <w:rsid w:val="0067081C"/>
    <w:rsid w:val="00670D01"/>
    <w:rsid w:val="00673D40"/>
    <w:rsid w:val="006753BF"/>
    <w:rsid w:val="00677679"/>
    <w:rsid w:val="00677938"/>
    <w:rsid w:val="0068200A"/>
    <w:rsid w:val="00682DAD"/>
    <w:rsid w:val="0068439C"/>
    <w:rsid w:val="006912D6"/>
    <w:rsid w:val="0069229B"/>
    <w:rsid w:val="00692B26"/>
    <w:rsid w:val="0069477B"/>
    <w:rsid w:val="0069581A"/>
    <w:rsid w:val="0069685A"/>
    <w:rsid w:val="006977B1"/>
    <w:rsid w:val="00697C3C"/>
    <w:rsid w:val="006A1964"/>
    <w:rsid w:val="006A3521"/>
    <w:rsid w:val="006A3BA4"/>
    <w:rsid w:val="006A44A3"/>
    <w:rsid w:val="006A4FDC"/>
    <w:rsid w:val="006A67C6"/>
    <w:rsid w:val="006A79B5"/>
    <w:rsid w:val="006B1D1F"/>
    <w:rsid w:val="006B20DC"/>
    <w:rsid w:val="006B23BD"/>
    <w:rsid w:val="006B28A0"/>
    <w:rsid w:val="006B3FEE"/>
    <w:rsid w:val="006B5992"/>
    <w:rsid w:val="006C026F"/>
    <w:rsid w:val="006C3570"/>
    <w:rsid w:val="006C5B81"/>
    <w:rsid w:val="006C7465"/>
    <w:rsid w:val="006C7B00"/>
    <w:rsid w:val="006D03EE"/>
    <w:rsid w:val="006D09B6"/>
    <w:rsid w:val="006D3498"/>
    <w:rsid w:val="006D3D3B"/>
    <w:rsid w:val="006D6117"/>
    <w:rsid w:val="006D65A9"/>
    <w:rsid w:val="006E036E"/>
    <w:rsid w:val="006E0CF4"/>
    <w:rsid w:val="006E14C4"/>
    <w:rsid w:val="006E1EBB"/>
    <w:rsid w:val="006E5DE7"/>
    <w:rsid w:val="006E7322"/>
    <w:rsid w:val="006F0593"/>
    <w:rsid w:val="006F276B"/>
    <w:rsid w:val="006F4297"/>
    <w:rsid w:val="006F5985"/>
    <w:rsid w:val="006F7BCC"/>
    <w:rsid w:val="00701E05"/>
    <w:rsid w:val="0070400C"/>
    <w:rsid w:val="007057BE"/>
    <w:rsid w:val="007070EF"/>
    <w:rsid w:val="007072A9"/>
    <w:rsid w:val="0071056C"/>
    <w:rsid w:val="00710787"/>
    <w:rsid w:val="00710AC1"/>
    <w:rsid w:val="00711A76"/>
    <w:rsid w:val="0071207B"/>
    <w:rsid w:val="007145D8"/>
    <w:rsid w:val="007152EF"/>
    <w:rsid w:val="00717959"/>
    <w:rsid w:val="00717F7A"/>
    <w:rsid w:val="00720B12"/>
    <w:rsid w:val="0072256E"/>
    <w:rsid w:val="00723A55"/>
    <w:rsid w:val="00727389"/>
    <w:rsid w:val="00730783"/>
    <w:rsid w:val="00733B5B"/>
    <w:rsid w:val="0073487D"/>
    <w:rsid w:val="00734BAF"/>
    <w:rsid w:val="007360E4"/>
    <w:rsid w:val="00736B41"/>
    <w:rsid w:val="00737C8C"/>
    <w:rsid w:val="00740BB1"/>
    <w:rsid w:val="00742481"/>
    <w:rsid w:val="00742928"/>
    <w:rsid w:val="00742DEE"/>
    <w:rsid w:val="0074328A"/>
    <w:rsid w:val="00744F1B"/>
    <w:rsid w:val="007456A3"/>
    <w:rsid w:val="00745EF9"/>
    <w:rsid w:val="0074641E"/>
    <w:rsid w:val="00746B9A"/>
    <w:rsid w:val="00752274"/>
    <w:rsid w:val="007525B6"/>
    <w:rsid w:val="00756252"/>
    <w:rsid w:val="00756BB6"/>
    <w:rsid w:val="007572E3"/>
    <w:rsid w:val="0076415B"/>
    <w:rsid w:val="00765418"/>
    <w:rsid w:val="007667C2"/>
    <w:rsid w:val="00771716"/>
    <w:rsid w:val="00771CD2"/>
    <w:rsid w:val="00773426"/>
    <w:rsid w:val="007734CF"/>
    <w:rsid w:val="00773D44"/>
    <w:rsid w:val="00775C80"/>
    <w:rsid w:val="00777D8E"/>
    <w:rsid w:val="007821A4"/>
    <w:rsid w:val="00782516"/>
    <w:rsid w:val="00782AF8"/>
    <w:rsid w:val="00782D14"/>
    <w:rsid w:val="00786CE0"/>
    <w:rsid w:val="00787473"/>
    <w:rsid w:val="007915AB"/>
    <w:rsid w:val="00793A51"/>
    <w:rsid w:val="00794C98"/>
    <w:rsid w:val="00795110"/>
    <w:rsid w:val="00797E9B"/>
    <w:rsid w:val="007A0EC4"/>
    <w:rsid w:val="007A1A7B"/>
    <w:rsid w:val="007A346E"/>
    <w:rsid w:val="007A659D"/>
    <w:rsid w:val="007A68B3"/>
    <w:rsid w:val="007A6A46"/>
    <w:rsid w:val="007B03D9"/>
    <w:rsid w:val="007B43EC"/>
    <w:rsid w:val="007B47E1"/>
    <w:rsid w:val="007B5AD3"/>
    <w:rsid w:val="007B5B0E"/>
    <w:rsid w:val="007B63F5"/>
    <w:rsid w:val="007B68B8"/>
    <w:rsid w:val="007C365F"/>
    <w:rsid w:val="007C36A8"/>
    <w:rsid w:val="007C36F7"/>
    <w:rsid w:val="007C4490"/>
    <w:rsid w:val="007C4BF0"/>
    <w:rsid w:val="007C5C6F"/>
    <w:rsid w:val="007C650D"/>
    <w:rsid w:val="007D0259"/>
    <w:rsid w:val="007D08E7"/>
    <w:rsid w:val="007D1EC9"/>
    <w:rsid w:val="007D2169"/>
    <w:rsid w:val="007D3720"/>
    <w:rsid w:val="007D5FDE"/>
    <w:rsid w:val="007D6174"/>
    <w:rsid w:val="007D72FA"/>
    <w:rsid w:val="007E14E4"/>
    <w:rsid w:val="007E1FB7"/>
    <w:rsid w:val="007E2B78"/>
    <w:rsid w:val="007E5792"/>
    <w:rsid w:val="007E770D"/>
    <w:rsid w:val="007F2914"/>
    <w:rsid w:val="007F4F25"/>
    <w:rsid w:val="007F5612"/>
    <w:rsid w:val="007F602B"/>
    <w:rsid w:val="007F6442"/>
    <w:rsid w:val="008002E6"/>
    <w:rsid w:val="008012DD"/>
    <w:rsid w:val="00802828"/>
    <w:rsid w:val="00811FDF"/>
    <w:rsid w:val="00812BD3"/>
    <w:rsid w:val="008152FE"/>
    <w:rsid w:val="00816070"/>
    <w:rsid w:val="00816824"/>
    <w:rsid w:val="008205EE"/>
    <w:rsid w:val="00820776"/>
    <w:rsid w:val="00822D54"/>
    <w:rsid w:val="00823815"/>
    <w:rsid w:val="00825803"/>
    <w:rsid w:val="00826648"/>
    <w:rsid w:val="008321FF"/>
    <w:rsid w:val="00832766"/>
    <w:rsid w:val="0083596C"/>
    <w:rsid w:val="008364C8"/>
    <w:rsid w:val="00836A09"/>
    <w:rsid w:val="00836E4B"/>
    <w:rsid w:val="0084485D"/>
    <w:rsid w:val="00846C43"/>
    <w:rsid w:val="00850A9C"/>
    <w:rsid w:val="00852268"/>
    <w:rsid w:val="00852A87"/>
    <w:rsid w:val="00852B09"/>
    <w:rsid w:val="008543D9"/>
    <w:rsid w:val="00856DCF"/>
    <w:rsid w:val="0086037F"/>
    <w:rsid w:val="00860776"/>
    <w:rsid w:val="00860DD0"/>
    <w:rsid w:val="00861723"/>
    <w:rsid w:val="00862E0C"/>
    <w:rsid w:val="00863C67"/>
    <w:rsid w:val="00864D82"/>
    <w:rsid w:val="008655DF"/>
    <w:rsid w:val="0086774F"/>
    <w:rsid w:val="008718B2"/>
    <w:rsid w:val="00871906"/>
    <w:rsid w:val="00871B9B"/>
    <w:rsid w:val="00872A39"/>
    <w:rsid w:val="00873829"/>
    <w:rsid w:val="0087498B"/>
    <w:rsid w:val="00875922"/>
    <w:rsid w:val="00880794"/>
    <w:rsid w:val="00880A25"/>
    <w:rsid w:val="00880E8B"/>
    <w:rsid w:val="00881A77"/>
    <w:rsid w:val="00882DC9"/>
    <w:rsid w:val="0089136F"/>
    <w:rsid w:val="008917D0"/>
    <w:rsid w:val="008924D9"/>
    <w:rsid w:val="00892B77"/>
    <w:rsid w:val="008937CB"/>
    <w:rsid w:val="00893A3E"/>
    <w:rsid w:val="00894163"/>
    <w:rsid w:val="00895014"/>
    <w:rsid w:val="008952CF"/>
    <w:rsid w:val="00895E50"/>
    <w:rsid w:val="0089700F"/>
    <w:rsid w:val="008A20EA"/>
    <w:rsid w:val="008A725C"/>
    <w:rsid w:val="008A7E50"/>
    <w:rsid w:val="008B0C3B"/>
    <w:rsid w:val="008B1837"/>
    <w:rsid w:val="008B3130"/>
    <w:rsid w:val="008B42A4"/>
    <w:rsid w:val="008B7F12"/>
    <w:rsid w:val="008C36DB"/>
    <w:rsid w:val="008C6FA7"/>
    <w:rsid w:val="008C7265"/>
    <w:rsid w:val="008D085B"/>
    <w:rsid w:val="008D3851"/>
    <w:rsid w:val="008D4E08"/>
    <w:rsid w:val="008E32E8"/>
    <w:rsid w:val="008E40BA"/>
    <w:rsid w:val="008E4EF6"/>
    <w:rsid w:val="008E555C"/>
    <w:rsid w:val="008E56DE"/>
    <w:rsid w:val="008E635E"/>
    <w:rsid w:val="008E7E7F"/>
    <w:rsid w:val="008E7EF0"/>
    <w:rsid w:val="008F1230"/>
    <w:rsid w:val="008F1939"/>
    <w:rsid w:val="008F2024"/>
    <w:rsid w:val="008F2893"/>
    <w:rsid w:val="008F6052"/>
    <w:rsid w:val="0090275A"/>
    <w:rsid w:val="009033F5"/>
    <w:rsid w:val="009059E3"/>
    <w:rsid w:val="00905BC5"/>
    <w:rsid w:val="009102CE"/>
    <w:rsid w:val="009140C7"/>
    <w:rsid w:val="0092017B"/>
    <w:rsid w:val="00920FA8"/>
    <w:rsid w:val="00921E0B"/>
    <w:rsid w:val="00926A37"/>
    <w:rsid w:val="00926E9E"/>
    <w:rsid w:val="009306E8"/>
    <w:rsid w:val="00931124"/>
    <w:rsid w:val="00931432"/>
    <w:rsid w:val="00931B5C"/>
    <w:rsid w:val="00933368"/>
    <w:rsid w:val="009342EF"/>
    <w:rsid w:val="00936C53"/>
    <w:rsid w:val="00937EBD"/>
    <w:rsid w:val="00937ED6"/>
    <w:rsid w:val="00942816"/>
    <w:rsid w:val="009432EF"/>
    <w:rsid w:val="009446AB"/>
    <w:rsid w:val="00944CAB"/>
    <w:rsid w:val="00947440"/>
    <w:rsid w:val="00947F8F"/>
    <w:rsid w:val="009500A7"/>
    <w:rsid w:val="0095053F"/>
    <w:rsid w:val="00953915"/>
    <w:rsid w:val="009540D0"/>
    <w:rsid w:val="009639FD"/>
    <w:rsid w:val="00963A1B"/>
    <w:rsid w:val="00974B85"/>
    <w:rsid w:val="0097757E"/>
    <w:rsid w:val="009826DA"/>
    <w:rsid w:val="00985342"/>
    <w:rsid w:val="00985C8E"/>
    <w:rsid w:val="00985D5C"/>
    <w:rsid w:val="00986D39"/>
    <w:rsid w:val="009904DF"/>
    <w:rsid w:val="00993E61"/>
    <w:rsid w:val="00996B04"/>
    <w:rsid w:val="009A0060"/>
    <w:rsid w:val="009A14A8"/>
    <w:rsid w:val="009A1B2B"/>
    <w:rsid w:val="009A4C51"/>
    <w:rsid w:val="009A58B7"/>
    <w:rsid w:val="009A6DDD"/>
    <w:rsid w:val="009A6F56"/>
    <w:rsid w:val="009A72B9"/>
    <w:rsid w:val="009A7B7F"/>
    <w:rsid w:val="009B0119"/>
    <w:rsid w:val="009B2C4D"/>
    <w:rsid w:val="009B776E"/>
    <w:rsid w:val="009B7A12"/>
    <w:rsid w:val="009C281B"/>
    <w:rsid w:val="009C3286"/>
    <w:rsid w:val="009C4A29"/>
    <w:rsid w:val="009C531F"/>
    <w:rsid w:val="009C6BC8"/>
    <w:rsid w:val="009C7C2F"/>
    <w:rsid w:val="009D165C"/>
    <w:rsid w:val="009D1D36"/>
    <w:rsid w:val="009D3640"/>
    <w:rsid w:val="009D76C1"/>
    <w:rsid w:val="009E089D"/>
    <w:rsid w:val="009E117C"/>
    <w:rsid w:val="009E1FA9"/>
    <w:rsid w:val="009E3BAB"/>
    <w:rsid w:val="009E56EF"/>
    <w:rsid w:val="009E5C2E"/>
    <w:rsid w:val="009F03A3"/>
    <w:rsid w:val="009F1E31"/>
    <w:rsid w:val="009F28F2"/>
    <w:rsid w:val="009F5130"/>
    <w:rsid w:val="009F7222"/>
    <w:rsid w:val="009F7D99"/>
    <w:rsid w:val="00A0018E"/>
    <w:rsid w:val="00A0076C"/>
    <w:rsid w:val="00A009B5"/>
    <w:rsid w:val="00A05F9C"/>
    <w:rsid w:val="00A067AA"/>
    <w:rsid w:val="00A07414"/>
    <w:rsid w:val="00A11AFD"/>
    <w:rsid w:val="00A13F0C"/>
    <w:rsid w:val="00A1457A"/>
    <w:rsid w:val="00A17D37"/>
    <w:rsid w:val="00A237F6"/>
    <w:rsid w:val="00A26A8F"/>
    <w:rsid w:val="00A26CE1"/>
    <w:rsid w:val="00A27E9C"/>
    <w:rsid w:val="00A300B1"/>
    <w:rsid w:val="00A330D9"/>
    <w:rsid w:val="00A34B02"/>
    <w:rsid w:val="00A35911"/>
    <w:rsid w:val="00A35F01"/>
    <w:rsid w:val="00A37C14"/>
    <w:rsid w:val="00A37E63"/>
    <w:rsid w:val="00A407EB"/>
    <w:rsid w:val="00A41CEA"/>
    <w:rsid w:val="00A4315E"/>
    <w:rsid w:val="00A4535C"/>
    <w:rsid w:val="00A45CE8"/>
    <w:rsid w:val="00A473B9"/>
    <w:rsid w:val="00A4769A"/>
    <w:rsid w:val="00A5035E"/>
    <w:rsid w:val="00A5054E"/>
    <w:rsid w:val="00A519B1"/>
    <w:rsid w:val="00A51FC9"/>
    <w:rsid w:val="00A60545"/>
    <w:rsid w:val="00A60FEF"/>
    <w:rsid w:val="00A61632"/>
    <w:rsid w:val="00A61D0E"/>
    <w:rsid w:val="00A6386B"/>
    <w:rsid w:val="00A646D9"/>
    <w:rsid w:val="00A64C05"/>
    <w:rsid w:val="00A64C27"/>
    <w:rsid w:val="00A64C54"/>
    <w:rsid w:val="00A64CD5"/>
    <w:rsid w:val="00A64D39"/>
    <w:rsid w:val="00A66E04"/>
    <w:rsid w:val="00A66F41"/>
    <w:rsid w:val="00A672B7"/>
    <w:rsid w:val="00A713CA"/>
    <w:rsid w:val="00A7256E"/>
    <w:rsid w:val="00A74419"/>
    <w:rsid w:val="00A77480"/>
    <w:rsid w:val="00A82805"/>
    <w:rsid w:val="00A82E18"/>
    <w:rsid w:val="00A8401F"/>
    <w:rsid w:val="00A91129"/>
    <w:rsid w:val="00A91974"/>
    <w:rsid w:val="00A92EEA"/>
    <w:rsid w:val="00AA082A"/>
    <w:rsid w:val="00AA139A"/>
    <w:rsid w:val="00AA36E9"/>
    <w:rsid w:val="00AA403B"/>
    <w:rsid w:val="00AA53AC"/>
    <w:rsid w:val="00AA7010"/>
    <w:rsid w:val="00AB1182"/>
    <w:rsid w:val="00AB324A"/>
    <w:rsid w:val="00AB782C"/>
    <w:rsid w:val="00AB7C8B"/>
    <w:rsid w:val="00AC0567"/>
    <w:rsid w:val="00AC1349"/>
    <w:rsid w:val="00AC1953"/>
    <w:rsid w:val="00AC4EED"/>
    <w:rsid w:val="00AD0D8F"/>
    <w:rsid w:val="00AD3CFD"/>
    <w:rsid w:val="00AD7CD4"/>
    <w:rsid w:val="00AD7FDF"/>
    <w:rsid w:val="00AE1FA6"/>
    <w:rsid w:val="00AE7025"/>
    <w:rsid w:val="00AE76BA"/>
    <w:rsid w:val="00AE7EB9"/>
    <w:rsid w:val="00AF0756"/>
    <w:rsid w:val="00AF3BDB"/>
    <w:rsid w:val="00AF4023"/>
    <w:rsid w:val="00AF5661"/>
    <w:rsid w:val="00AF5764"/>
    <w:rsid w:val="00B065CF"/>
    <w:rsid w:val="00B13D40"/>
    <w:rsid w:val="00B142DA"/>
    <w:rsid w:val="00B15981"/>
    <w:rsid w:val="00B24289"/>
    <w:rsid w:val="00B26F7B"/>
    <w:rsid w:val="00B26FDE"/>
    <w:rsid w:val="00B312A6"/>
    <w:rsid w:val="00B33902"/>
    <w:rsid w:val="00B349C4"/>
    <w:rsid w:val="00B3576B"/>
    <w:rsid w:val="00B35F0F"/>
    <w:rsid w:val="00B37821"/>
    <w:rsid w:val="00B418A2"/>
    <w:rsid w:val="00B46535"/>
    <w:rsid w:val="00B47DD0"/>
    <w:rsid w:val="00B521D0"/>
    <w:rsid w:val="00B530ED"/>
    <w:rsid w:val="00B54939"/>
    <w:rsid w:val="00B55050"/>
    <w:rsid w:val="00B553F7"/>
    <w:rsid w:val="00B55D69"/>
    <w:rsid w:val="00B57322"/>
    <w:rsid w:val="00B61FA7"/>
    <w:rsid w:val="00B62D66"/>
    <w:rsid w:val="00B63551"/>
    <w:rsid w:val="00B63CFA"/>
    <w:rsid w:val="00B63F15"/>
    <w:rsid w:val="00B6574B"/>
    <w:rsid w:val="00B715F0"/>
    <w:rsid w:val="00B7708A"/>
    <w:rsid w:val="00B770C8"/>
    <w:rsid w:val="00B77505"/>
    <w:rsid w:val="00B80D62"/>
    <w:rsid w:val="00B81256"/>
    <w:rsid w:val="00B8226A"/>
    <w:rsid w:val="00B827B4"/>
    <w:rsid w:val="00B83E96"/>
    <w:rsid w:val="00B84971"/>
    <w:rsid w:val="00B84EFE"/>
    <w:rsid w:val="00B857EC"/>
    <w:rsid w:val="00B86C4B"/>
    <w:rsid w:val="00B91965"/>
    <w:rsid w:val="00B91B1E"/>
    <w:rsid w:val="00B96388"/>
    <w:rsid w:val="00B967A3"/>
    <w:rsid w:val="00BA1753"/>
    <w:rsid w:val="00BA6C78"/>
    <w:rsid w:val="00BB0A68"/>
    <w:rsid w:val="00BB1706"/>
    <w:rsid w:val="00BB3272"/>
    <w:rsid w:val="00BB5943"/>
    <w:rsid w:val="00BB78B7"/>
    <w:rsid w:val="00BB7F23"/>
    <w:rsid w:val="00BC30A5"/>
    <w:rsid w:val="00BC351C"/>
    <w:rsid w:val="00BC374E"/>
    <w:rsid w:val="00BC3EFA"/>
    <w:rsid w:val="00BC575C"/>
    <w:rsid w:val="00BC625D"/>
    <w:rsid w:val="00BC7940"/>
    <w:rsid w:val="00BD02E5"/>
    <w:rsid w:val="00BD0E7A"/>
    <w:rsid w:val="00BD1129"/>
    <w:rsid w:val="00BE0B85"/>
    <w:rsid w:val="00BE2F21"/>
    <w:rsid w:val="00BE5237"/>
    <w:rsid w:val="00BE5A35"/>
    <w:rsid w:val="00BE5DC5"/>
    <w:rsid w:val="00BE5E03"/>
    <w:rsid w:val="00BF1F8E"/>
    <w:rsid w:val="00BF2A98"/>
    <w:rsid w:val="00BF6521"/>
    <w:rsid w:val="00BF751C"/>
    <w:rsid w:val="00C02FC8"/>
    <w:rsid w:val="00C064A8"/>
    <w:rsid w:val="00C076A5"/>
    <w:rsid w:val="00C110C3"/>
    <w:rsid w:val="00C1620C"/>
    <w:rsid w:val="00C16694"/>
    <w:rsid w:val="00C17AA3"/>
    <w:rsid w:val="00C17B12"/>
    <w:rsid w:val="00C20096"/>
    <w:rsid w:val="00C2012A"/>
    <w:rsid w:val="00C2029A"/>
    <w:rsid w:val="00C20A4D"/>
    <w:rsid w:val="00C20B33"/>
    <w:rsid w:val="00C20F5E"/>
    <w:rsid w:val="00C273AE"/>
    <w:rsid w:val="00C318C2"/>
    <w:rsid w:val="00C32380"/>
    <w:rsid w:val="00C3267C"/>
    <w:rsid w:val="00C33308"/>
    <w:rsid w:val="00C34620"/>
    <w:rsid w:val="00C36046"/>
    <w:rsid w:val="00C36309"/>
    <w:rsid w:val="00C416FF"/>
    <w:rsid w:val="00C42E8A"/>
    <w:rsid w:val="00C43A7E"/>
    <w:rsid w:val="00C45FB6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4D38"/>
    <w:rsid w:val="00C65E61"/>
    <w:rsid w:val="00C673EC"/>
    <w:rsid w:val="00C73281"/>
    <w:rsid w:val="00C73AD3"/>
    <w:rsid w:val="00C74DAA"/>
    <w:rsid w:val="00C74FF7"/>
    <w:rsid w:val="00C764D1"/>
    <w:rsid w:val="00C77760"/>
    <w:rsid w:val="00C82D1B"/>
    <w:rsid w:val="00C8683E"/>
    <w:rsid w:val="00C90612"/>
    <w:rsid w:val="00C90B26"/>
    <w:rsid w:val="00C94DFF"/>
    <w:rsid w:val="00CA3B4F"/>
    <w:rsid w:val="00CA3E02"/>
    <w:rsid w:val="00CA3FA2"/>
    <w:rsid w:val="00CA61D7"/>
    <w:rsid w:val="00CB1FEF"/>
    <w:rsid w:val="00CB5381"/>
    <w:rsid w:val="00CB674D"/>
    <w:rsid w:val="00CB7282"/>
    <w:rsid w:val="00CC0111"/>
    <w:rsid w:val="00CC09D5"/>
    <w:rsid w:val="00CC1A38"/>
    <w:rsid w:val="00CD0B32"/>
    <w:rsid w:val="00CD0F96"/>
    <w:rsid w:val="00CD19DD"/>
    <w:rsid w:val="00CD7193"/>
    <w:rsid w:val="00CD7352"/>
    <w:rsid w:val="00CE3FB9"/>
    <w:rsid w:val="00CE4059"/>
    <w:rsid w:val="00CE44FE"/>
    <w:rsid w:val="00CE5D4B"/>
    <w:rsid w:val="00CF45F4"/>
    <w:rsid w:val="00CF65C2"/>
    <w:rsid w:val="00D01851"/>
    <w:rsid w:val="00D031B8"/>
    <w:rsid w:val="00D03DEB"/>
    <w:rsid w:val="00D0585A"/>
    <w:rsid w:val="00D077D2"/>
    <w:rsid w:val="00D079EB"/>
    <w:rsid w:val="00D10386"/>
    <w:rsid w:val="00D1409D"/>
    <w:rsid w:val="00D141DA"/>
    <w:rsid w:val="00D15D9B"/>
    <w:rsid w:val="00D17A2C"/>
    <w:rsid w:val="00D227CE"/>
    <w:rsid w:val="00D26815"/>
    <w:rsid w:val="00D31122"/>
    <w:rsid w:val="00D32F91"/>
    <w:rsid w:val="00D339C5"/>
    <w:rsid w:val="00D33F89"/>
    <w:rsid w:val="00D36D75"/>
    <w:rsid w:val="00D41533"/>
    <w:rsid w:val="00D42AA3"/>
    <w:rsid w:val="00D449FF"/>
    <w:rsid w:val="00D44DB7"/>
    <w:rsid w:val="00D466DB"/>
    <w:rsid w:val="00D50760"/>
    <w:rsid w:val="00D51683"/>
    <w:rsid w:val="00D519F2"/>
    <w:rsid w:val="00D51E51"/>
    <w:rsid w:val="00D53C0A"/>
    <w:rsid w:val="00D55233"/>
    <w:rsid w:val="00D55435"/>
    <w:rsid w:val="00D55AFD"/>
    <w:rsid w:val="00D56EE5"/>
    <w:rsid w:val="00D5770C"/>
    <w:rsid w:val="00D606A7"/>
    <w:rsid w:val="00D607B5"/>
    <w:rsid w:val="00D62A4F"/>
    <w:rsid w:val="00D678D9"/>
    <w:rsid w:val="00D67D30"/>
    <w:rsid w:val="00D70141"/>
    <w:rsid w:val="00D7072D"/>
    <w:rsid w:val="00D72A3B"/>
    <w:rsid w:val="00D73055"/>
    <w:rsid w:val="00D7334E"/>
    <w:rsid w:val="00D73FEA"/>
    <w:rsid w:val="00D7422E"/>
    <w:rsid w:val="00D74775"/>
    <w:rsid w:val="00D7552F"/>
    <w:rsid w:val="00D76A6E"/>
    <w:rsid w:val="00D76EBF"/>
    <w:rsid w:val="00D80935"/>
    <w:rsid w:val="00D82CB2"/>
    <w:rsid w:val="00D83D9A"/>
    <w:rsid w:val="00D86F39"/>
    <w:rsid w:val="00D87CDD"/>
    <w:rsid w:val="00D87EBB"/>
    <w:rsid w:val="00D91313"/>
    <w:rsid w:val="00D91774"/>
    <w:rsid w:val="00D91E3F"/>
    <w:rsid w:val="00D93A8D"/>
    <w:rsid w:val="00D96D7D"/>
    <w:rsid w:val="00D973E0"/>
    <w:rsid w:val="00DA1E04"/>
    <w:rsid w:val="00DA2EE8"/>
    <w:rsid w:val="00DA36FE"/>
    <w:rsid w:val="00DA6F88"/>
    <w:rsid w:val="00DB04C3"/>
    <w:rsid w:val="00DB193F"/>
    <w:rsid w:val="00DB1CDD"/>
    <w:rsid w:val="00DB254E"/>
    <w:rsid w:val="00DB51B2"/>
    <w:rsid w:val="00DC0D26"/>
    <w:rsid w:val="00DC132C"/>
    <w:rsid w:val="00DC1D4B"/>
    <w:rsid w:val="00DC2F3F"/>
    <w:rsid w:val="00DC4188"/>
    <w:rsid w:val="00DC46B7"/>
    <w:rsid w:val="00DC7265"/>
    <w:rsid w:val="00DD08A3"/>
    <w:rsid w:val="00DD1431"/>
    <w:rsid w:val="00DD17AA"/>
    <w:rsid w:val="00DD20CE"/>
    <w:rsid w:val="00DD2455"/>
    <w:rsid w:val="00DD2EC2"/>
    <w:rsid w:val="00DD4A83"/>
    <w:rsid w:val="00DD63E3"/>
    <w:rsid w:val="00DE0AAF"/>
    <w:rsid w:val="00DE19BB"/>
    <w:rsid w:val="00DE6BB2"/>
    <w:rsid w:val="00DE6E6E"/>
    <w:rsid w:val="00DE75C9"/>
    <w:rsid w:val="00DF0513"/>
    <w:rsid w:val="00DF07EE"/>
    <w:rsid w:val="00DF10FC"/>
    <w:rsid w:val="00DF2DE9"/>
    <w:rsid w:val="00DF5708"/>
    <w:rsid w:val="00DF5DE0"/>
    <w:rsid w:val="00DF6975"/>
    <w:rsid w:val="00DF7D3E"/>
    <w:rsid w:val="00E00D19"/>
    <w:rsid w:val="00E00D47"/>
    <w:rsid w:val="00E02ED7"/>
    <w:rsid w:val="00E047C2"/>
    <w:rsid w:val="00E056BC"/>
    <w:rsid w:val="00E06163"/>
    <w:rsid w:val="00E06524"/>
    <w:rsid w:val="00E0749F"/>
    <w:rsid w:val="00E07DD0"/>
    <w:rsid w:val="00E140C1"/>
    <w:rsid w:val="00E16F4D"/>
    <w:rsid w:val="00E21DD5"/>
    <w:rsid w:val="00E22346"/>
    <w:rsid w:val="00E26043"/>
    <w:rsid w:val="00E27031"/>
    <w:rsid w:val="00E31795"/>
    <w:rsid w:val="00E323C1"/>
    <w:rsid w:val="00E32C13"/>
    <w:rsid w:val="00E32E4D"/>
    <w:rsid w:val="00E34B5F"/>
    <w:rsid w:val="00E370FF"/>
    <w:rsid w:val="00E4122D"/>
    <w:rsid w:val="00E44283"/>
    <w:rsid w:val="00E455A9"/>
    <w:rsid w:val="00E4581B"/>
    <w:rsid w:val="00E50082"/>
    <w:rsid w:val="00E51622"/>
    <w:rsid w:val="00E52EB4"/>
    <w:rsid w:val="00E54B9F"/>
    <w:rsid w:val="00E54EF1"/>
    <w:rsid w:val="00E556C0"/>
    <w:rsid w:val="00E55C06"/>
    <w:rsid w:val="00E604A3"/>
    <w:rsid w:val="00E60E1D"/>
    <w:rsid w:val="00E61AA5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71C6"/>
    <w:rsid w:val="00E81E9A"/>
    <w:rsid w:val="00E83BBF"/>
    <w:rsid w:val="00E85103"/>
    <w:rsid w:val="00E857F5"/>
    <w:rsid w:val="00E8595F"/>
    <w:rsid w:val="00E940BA"/>
    <w:rsid w:val="00EA0390"/>
    <w:rsid w:val="00EA292F"/>
    <w:rsid w:val="00EA3774"/>
    <w:rsid w:val="00EA6A53"/>
    <w:rsid w:val="00EA7BA7"/>
    <w:rsid w:val="00EB0285"/>
    <w:rsid w:val="00EB06F9"/>
    <w:rsid w:val="00EB1BB4"/>
    <w:rsid w:val="00EB36A1"/>
    <w:rsid w:val="00EB3D28"/>
    <w:rsid w:val="00EB4F9E"/>
    <w:rsid w:val="00EC5CCF"/>
    <w:rsid w:val="00ED050E"/>
    <w:rsid w:val="00ED1BAF"/>
    <w:rsid w:val="00ED3A0F"/>
    <w:rsid w:val="00ED5816"/>
    <w:rsid w:val="00ED7BFE"/>
    <w:rsid w:val="00EE0002"/>
    <w:rsid w:val="00EE063F"/>
    <w:rsid w:val="00EE2692"/>
    <w:rsid w:val="00EE27D3"/>
    <w:rsid w:val="00EE27DA"/>
    <w:rsid w:val="00EE303C"/>
    <w:rsid w:val="00EE38D3"/>
    <w:rsid w:val="00EE4431"/>
    <w:rsid w:val="00EE4873"/>
    <w:rsid w:val="00EE5E9D"/>
    <w:rsid w:val="00EF0D17"/>
    <w:rsid w:val="00EF2277"/>
    <w:rsid w:val="00EF5377"/>
    <w:rsid w:val="00EF761D"/>
    <w:rsid w:val="00F00D34"/>
    <w:rsid w:val="00F02B2C"/>
    <w:rsid w:val="00F06C3F"/>
    <w:rsid w:val="00F07642"/>
    <w:rsid w:val="00F1080F"/>
    <w:rsid w:val="00F14248"/>
    <w:rsid w:val="00F14991"/>
    <w:rsid w:val="00F153AB"/>
    <w:rsid w:val="00F15701"/>
    <w:rsid w:val="00F15CE9"/>
    <w:rsid w:val="00F1682E"/>
    <w:rsid w:val="00F16A9E"/>
    <w:rsid w:val="00F16F5A"/>
    <w:rsid w:val="00F21D35"/>
    <w:rsid w:val="00F2399A"/>
    <w:rsid w:val="00F26266"/>
    <w:rsid w:val="00F26B65"/>
    <w:rsid w:val="00F26E11"/>
    <w:rsid w:val="00F279BA"/>
    <w:rsid w:val="00F3053B"/>
    <w:rsid w:val="00F31A70"/>
    <w:rsid w:val="00F324D4"/>
    <w:rsid w:val="00F335E5"/>
    <w:rsid w:val="00F34A7A"/>
    <w:rsid w:val="00F3651A"/>
    <w:rsid w:val="00F3706D"/>
    <w:rsid w:val="00F407D2"/>
    <w:rsid w:val="00F40D82"/>
    <w:rsid w:val="00F4194A"/>
    <w:rsid w:val="00F43654"/>
    <w:rsid w:val="00F44BF7"/>
    <w:rsid w:val="00F45165"/>
    <w:rsid w:val="00F46326"/>
    <w:rsid w:val="00F47459"/>
    <w:rsid w:val="00F5159F"/>
    <w:rsid w:val="00F518F9"/>
    <w:rsid w:val="00F53086"/>
    <w:rsid w:val="00F542F0"/>
    <w:rsid w:val="00F54586"/>
    <w:rsid w:val="00F56F7C"/>
    <w:rsid w:val="00F57B52"/>
    <w:rsid w:val="00F60232"/>
    <w:rsid w:val="00F60AAD"/>
    <w:rsid w:val="00F61DAB"/>
    <w:rsid w:val="00F6231A"/>
    <w:rsid w:val="00F629B8"/>
    <w:rsid w:val="00F65278"/>
    <w:rsid w:val="00F66308"/>
    <w:rsid w:val="00F664B0"/>
    <w:rsid w:val="00F66911"/>
    <w:rsid w:val="00F70E8F"/>
    <w:rsid w:val="00F71856"/>
    <w:rsid w:val="00F72090"/>
    <w:rsid w:val="00F73F3B"/>
    <w:rsid w:val="00F75ADB"/>
    <w:rsid w:val="00F821A1"/>
    <w:rsid w:val="00F830DA"/>
    <w:rsid w:val="00F861D0"/>
    <w:rsid w:val="00F86E39"/>
    <w:rsid w:val="00F909BF"/>
    <w:rsid w:val="00F9167B"/>
    <w:rsid w:val="00F926BB"/>
    <w:rsid w:val="00F92B96"/>
    <w:rsid w:val="00F93291"/>
    <w:rsid w:val="00F935C7"/>
    <w:rsid w:val="00F940C6"/>
    <w:rsid w:val="00F96342"/>
    <w:rsid w:val="00F968C8"/>
    <w:rsid w:val="00F96DCF"/>
    <w:rsid w:val="00FA0B6B"/>
    <w:rsid w:val="00FA2A5C"/>
    <w:rsid w:val="00FA3A11"/>
    <w:rsid w:val="00FA429A"/>
    <w:rsid w:val="00FA5DF1"/>
    <w:rsid w:val="00FA6DF6"/>
    <w:rsid w:val="00FA6EEB"/>
    <w:rsid w:val="00FA708D"/>
    <w:rsid w:val="00FB12CD"/>
    <w:rsid w:val="00FB4BE8"/>
    <w:rsid w:val="00FB544C"/>
    <w:rsid w:val="00FB698F"/>
    <w:rsid w:val="00FB6BE3"/>
    <w:rsid w:val="00FB6D34"/>
    <w:rsid w:val="00FB793C"/>
    <w:rsid w:val="00FC0B6B"/>
    <w:rsid w:val="00FC3E4B"/>
    <w:rsid w:val="00FC50B4"/>
    <w:rsid w:val="00FC5D01"/>
    <w:rsid w:val="00FC5DAF"/>
    <w:rsid w:val="00FC7197"/>
    <w:rsid w:val="00FD0907"/>
    <w:rsid w:val="00FD1BB3"/>
    <w:rsid w:val="00FD31B0"/>
    <w:rsid w:val="00FD44FB"/>
    <w:rsid w:val="00FE3563"/>
    <w:rsid w:val="00FE35E5"/>
    <w:rsid w:val="00FE38B1"/>
    <w:rsid w:val="00FF01EA"/>
    <w:rsid w:val="00FF0946"/>
    <w:rsid w:val="00FF1AB4"/>
    <w:rsid w:val="00FF24BB"/>
    <w:rsid w:val="00FF5B20"/>
    <w:rsid w:val="00FF788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a0"/>
    <w:next w:val="a0"/>
    <w:link w:val="20"/>
    <w:qFormat/>
    <w:rsid w:val="004A3BAD"/>
    <w:pPr>
      <w:keepNext/>
      <w:keepLines/>
      <w:numPr>
        <w:ilvl w:val="1"/>
        <w:numId w:val="2"/>
      </w:numPr>
      <w:tabs>
        <w:tab w:val="left" w:pos="567"/>
      </w:tabs>
      <w:spacing w:before="120"/>
      <w:ind w:left="567" w:hanging="567"/>
      <w:outlineLvl w:val="1"/>
    </w:pPr>
    <w:rPr>
      <w:rFonts w:ascii="Arial" w:hAnsi="Arial"/>
      <w:sz w:val="32"/>
      <w:lang w:eastAsia="zh-CN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4A3BAD"/>
    <w:rPr>
      <w:rFonts w:ascii="Arial" w:eastAsia="宋体" w:hAnsi="Arial" w:cs="Times New Roman"/>
      <w:sz w:val="32"/>
      <w:szCs w:val="20"/>
      <w:lang w:val="en-GB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7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B77505"/>
    <w:pPr>
      <w:numPr>
        <w:numId w:val="14"/>
      </w:numPr>
      <w:tabs>
        <w:tab w:val="left" w:pos="1701"/>
        <w:tab w:val="left" w:pos="2835"/>
      </w:tabs>
      <w:ind w:left="1588" w:hanging="1588"/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B77505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89963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478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845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851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55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6085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720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860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2295">
          <w:marLeft w:val="1598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36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91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2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236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56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07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8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74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898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41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850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5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02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05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27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8172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9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37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3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961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553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1593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6340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017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859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32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83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24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72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486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7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26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34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4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326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996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75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334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60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823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471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59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26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9952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3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126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64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751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1125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20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D843D-0FD5-4664-9EE7-873FE6F5B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5812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CTPClassification=CTP_NT</cp:keywords>
  <cp:lastModifiedBy>Li Guorong</cp:lastModifiedBy>
  <cp:revision>171</cp:revision>
  <dcterms:created xsi:type="dcterms:W3CDTF">2020-09-21T01:52:00Z</dcterms:created>
  <dcterms:modified xsi:type="dcterms:W3CDTF">2021-08-06T03:07:00Z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